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6A" w:rsidRDefault="00C7762C" w:rsidP="002675EE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E" w:rsidRDefault="002675EE" w:rsidP="002675EE">
      <w:pPr>
        <w:jc w:val="center"/>
      </w:pPr>
    </w:p>
    <w:p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Pr="00114474" w:rsidRDefault="00350A6A">
      <w:pPr>
        <w:rPr>
          <w:sz w:val="28"/>
          <w:szCs w:val="28"/>
        </w:rPr>
      </w:pPr>
    </w:p>
    <w:p w:rsidR="00350A6A" w:rsidRDefault="00350A6A" w:rsidP="00350A6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p w:rsidR="00114474" w:rsidRDefault="00114474" w:rsidP="00350A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AB6864" w:rsidRP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5676EB" w:rsidRDefault="00BF548E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BF548E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</w:tbl>
    <w:p w:rsidR="00AB6864" w:rsidRDefault="00AB6864" w:rsidP="00350A6A">
      <w:pPr>
        <w:jc w:val="center"/>
        <w:rPr>
          <w:b/>
          <w:sz w:val="28"/>
          <w:szCs w:val="28"/>
        </w:rPr>
      </w:pPr>
    </w:p>
    <w:p w:rsidR="0020149B" w:rsidRDefault="0020149B" w:rsidP="00350A6A">
      <w:pPr>
        <w:jc w:val="center"/>
        <w:rPr>
          <w:b/>
          <w:sz w:val="28"/>
          <w:szCs w:val="28"/>
        </w:rPr>
      </w:pPr>
    </w:p>
    <w:p w:rsidR="00350A6A" w:rsidRPr="00AB6864" w:rsidRDefault="00AB6864" w:rsidP="00350A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:rsidR="00350A6A" w:rsidRDefault="00350A6A" w:rsidP="00350A6A">
      <w:pPr>
        <w:jc w:val="center"/>
        <w:rPr>
          <w:b/>
          <w:sz w:val="28"/>
          <w:szCs w:val="28"/>
        </w:rPr>
      </w:pPr>
    </w:p>
    <w:p w:rsidR="00C618FC" w:rsidRDefault="00C618FC" w:rsidP="00C618FC">
      <w:pPr>
        <w:jc w:val="center"/>
        <w:rPr>
          <w:b/>
          <w:sz w:val="28"/>
          <w:szCs w:val="28"/>
        </w:rPr>
      </w:pPr>
      <w:r w:rsidRPr="00675CF7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плана мероприятий по реализации</w:t>
      </w:r>
      <w:r w:rsidRPr="00675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675CF7">
        <w:rPr>
          <w:b/>
          <w:sz w:val="28"/>
          <w:szCs w:val="28"/>
        </w:rPr>
        <w:t xml:space="preserve">тратегии социально-экономического развития муниципального образования  </w:t>
      </w:r>
      <w:proofErr w:type="spellStart"/>
      <w:r w:rsidRPr="00675CF7">
        <w:rPr>
          <w:b/>
          <w:sz w:val="28"/>
          <w:szCs w:val="28"/>
        </w:rPr>
        <w:t>Тужинский</w:t>
      </w:r>
      <w:proofErr w:type="spellEnd"/>
      <w:r w:rsidRPr="00675CF7">
        <w:rPr>
          <w:b/>
          <w:sz w:val="28"/>
          <w:szCs w:val="28"/>
        </w:rPr>
        <w:t xml:space="preserve">  муниципальный  район Кировской области</w:t>
      </w:r>
      <w:r>
        <w:rPr>
          <w:b/>
          <w:sz w:val="28"/>
          <w:szCs w:val="28"/>
        </w:rPr>
        <w:t xml:space="preserve"> на период</w:t>
      </w:r>
      <w:r w:rsidRPr="00675CF7">
        <w:rPr>
          <w:b/>
          <w:sz w:val="28"/>
          <w:szCs w:val="28"/>
        </w:rPr>
        <w:t xml:space="preserve"> до 2030 года</w:t>
      </w:r>
    </w:p>
    <w:p w:rsidR="00C618FC" w:rsidRPr="00675CF7" w:rsidRDefault="00C618FC" w:rsidP="00C618FC">
      <w:pPr>
        <w:jc w:val="center"/>
        <w:rPr>
          <w:b/>
          <w:bCs/>
          <w:sz w:val="28"/>
          <w:szCs w:val="28"/>
        </w:rPr>
      </w:pPr>
    </w:p>
    <w:p w:rsidR="00C618FC" w:rsidRPr="003963F2" w:rsidRDefault="00C618FC" w:rsidP="00461D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63F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3963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06.10.2003 № 131-ФЗ </w:t>
      </w:r>
      <w:r w:rsidR="00461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 организации местного самоуправления в Российской Федерации», </w:t>
      </w:r>
      <w:r w:rsidRPr="003963F2">
        <w:rPr>
          <w:sz w:val="28"/>
          <w:szCs w:val="28"/>
        </w:rPr>
        <w:t xml:space="preserve"> от 28.06.2014 № 172-ФЗ</w:t>
      </w:r>
      <w:r>
        <w:rPr>
          <w:sz w:val="28"/>
          <w:szCs w:val="28"/>
        </w:rPr>
        <w:t xml:space="preserve"> </w:t>
      </w:r>
      <w:r w:rsidRPr="003963F2">
        <w:rPr>
          <w:sz w:val="28"/>
          <w:szCs w:val="28"/>
        </w:rPr>
        <w:t xml:space="preserve">«О стратегическом планировании в Российской Федерации»,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</w:t>
      </w:r>
      <w:r w:rsidRPr="003963F2">
        <w:rPr>
          <w:sz w:val="28"/>
          <w:szCs w:val="28"/>
        </w:rPr>
        <w:t xml:space="preserve"> районной Думы  от </w:t>
      </w:r>
      <w:r>
        <w:rPr>
          <w:sz w:val="28"/>
          <w:szCs w:val="28"/>
        </w:rPr>
        <w:t xml:space="preserve">26.12.2014 №51/339 </w:t>
      </w:r>
      <w:r w:rsidRPr="003963F2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системе документов</w:t>
      </w:r>
      <w:r w:rsidRPr="003963F2">
        <w:rPr>
          <w:sz w:val="28"/>
          <w:szCs w:val="28"/>
        </w:rPr>
        <w:t xml:space="preserve"> стратегическо</w:t>
      </w:r>
      <w:r>
        <w:rPr>
          <w:sz w:val="28"/>
          <w:szCs w:val="28"/>
        </w:rPr>
        <w:t xml:space="preserve">го </w:t>
      </w:r>
      <w:r w:rsidRPr="003963F2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3963F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3963F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51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29.12.2017 № 549 «О разработке стратегии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</w:t>
      </w:r>
      <w:proofErr w:type="gramEnd"/>
      <w:r>
        <w:rPr>
          <w:sz w:val="28"/>
          <w:szCs w:val="28"/>
        </w:rPr>
        <w:t xml:space="preserve"> на 2018-2030 годы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на 2018-2030 годы» </w:t>
      </w:r>
      <w:r w:rsidRPr="003963F2">
        <w:rPr>
          <w:sz w:val="28"/>
          <w:szCs w:val="28"/>
        </w:rPr>
        <w:t xml:space="preserve"> и руководствуясь пунктом 4 части 1 статьи 21 </w:t>
      </w:r>
      <w:r w:rsidRPr="00A30DE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30DED">
        <w:rPr>
          <w:sz w:val="28"/>
          <w:szCs w:val="28"/>
        </w:rPr>
        <w:t xml:space="preserve"> муниципального образования </w:t>
      </w:r>
      <w:proofErr w:type="spellStart"/>
      <w:r w:rsidRPr="00A30DED">
        <w:rPr>
          <w:sz w:val="28"/>
          <w:szCs w:val="28"/>
        </w:rPr>
        <w:t>Тужинский</w:t>
      </w:r>
      <w:proofErr w:type="spellEnd"/>
      <w:r w:rsidRPr="00A30DED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 </w:t>
      </w:r>
      <w:r w:rsidRPr="009B5E79">
        <w:rPr>
          <w:sz w:val="28"/>
          <w:szCs w:val="28"/>
        </w:rPr>
        <w:t xml:space="preserve">администрация </w:t>
      </w:r>
      <w:proofErr w:type="spellStart"/>
      <w:r w:rsidRPr="009B5E79">
        <w:rPr>
          <w:sz w:val="28"/>
          <w:szCs w:val="28"/>
        </w:rPr>
        <w:t>Тужинского</w:t>
      </w:r>
      <w:proofErr w:type="spellEnd"/>
      <w:r w:rsidRPr="009B5E79">
        <w:rPr>
          <w:sz w:val="28"/>
          <w:szCs w:val="28"/>
        </w:rPr>
        <w:t xml:space="preserve"> муниципального района ПОСТАНОВЛЯЕТ</w:t>
      </w:r>
      <w:proofErr w:type="gramStart"/>
      <w:r>
        <w:rPr>
          <w:sz w:val="28"/>
          <w:szCs w:val="28"/>
        </w:rPr>
        <w:t xml:space="preserve"> </w:t>
      </w:r>
      <w:r w:rsidRPr="003963F2">
        <w:rPr>
          <w:sz w:val="28"/>
          <w:szCs w:val="28"/>
        </w:rPr>
        <w:t>:</w:t>
      </w:r>
      <w:proofErr w:type="gramEnd"/>
    </w:p>
    <w:p w:rsidR="00C618FC" w:rsidRPr="003963F2" w:rsidRDefault="00C618FC" w:rsidP="00461D9D">
      <w:pPr>
        <w:spacing w:line="360" w:lineRule="auto"/>
        <w:ind w:firstLine="709"/>
        <w:jc w:val="both"/>
        <w:rPr>
          <w:sz w:val="28"/>
          <w:szCs w:val="28"/>
        </w:rPr>
      </w:pPr>
      <w:r w:rsidRPr="00A30DED">
        <w:rPr>
          <w:sz w:val="28"/>
          <w:szCs w:val="28"/>
        </w:rPr>
        <w:t xml:space="preserve">1. </w:t>
      </w:r>
      <w:r w:rsidRPr="003963F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план мероприятий по реализации </w:t>
      </w:r>
      <w:r w:rsidRPr="003963F2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3963F2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 Кировской области на период </w:t>
      </w:r>
      <w:r w:rsidRPr="003963F2">
        <w:rPr>
          <w:sz w:val="28"/>
          <w:szCs w:val="28"/>
        </w:rPr>
        <w:t>до 2030 года согласно приложению.</w:t>
      </w:r>
    </w:p>
    <w:p w:rsidR="00461D9D" w:rsidRDefault="00DD5192" w:rsidP="00461D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43F71" w:rsidRPr="002759C4">
        <w:rPr>
          <w:sz w:val="28"/>
          <w:szCs w:val="28"/>
        </w:rPr>
        <w:t>.</w:t>
      </w:r>
      <w:r w:rsidRPr="002759C4">
        <w:rPr>
          <w:sz w:val="28"/>
          <w:szCs w:val="28"/>
        </w:rPr>
        <w:t xml:space="preserve"> </w:t>
      </w:r>
      <w:r w:rsidR="002759C4" w:rsidRPr="002759C4">
        <w:rPr>
          <w:sz w:val="28"/>
          <w:szCs w:val="28"/>
        </w:rPr>
        <w:t>О</w:t>
      </w:r>
      <w:r w:rsidR="002759C4" w:rsidRPr="002759C4">
        <w:rPr>
          <w:bCs/>
          <w:sz w:val="28"/>
          <w:szCs w:val="28"/>
        </w:rPr>
        <w:t xml:space="preserve">публиковать настоящее постановление в Бюллетене муниципальных нормативных правовых актов органов местного самоуправления </w:t>
      </w:r>
      <w:proofErr w:type="spellStart"/>
      <w:r w:rsidR="002759C4" w:rsidRPr="002759C4">
        <w:rPr>
          <w:bCs/>
          <w:sz w:val="28"/>
          <w:szCs w:val="28"/>
        </w:rPr>
        <w:t>Тужинского</w:t>
      </w:r>
      <w:proofErr w:type="spellEnd"/>
      <w:r w:rsidR="002759C4" w:rsidRPr="002759C4">
        <w:rPr>
          <w:bCs/>
          <w:sz w:val="28"/>
          <w:szCs w:val="28"/>
        </w:rPr>
        <w:t xml:space="preserve"> муниципального района Кировской области</w:t>
      </w:r>
      <w:proofErr w:type="gramStart"/>
      <w:r w:rsidR="002759C4" w:rsidRPr="002759C4">
        <w:rPr>
          <w:sz w:val="28"/>
          <w:szCs w:val="28"/>
        </w:rPr>
        <w:t xml:space="preserve"> </w:t>
      </w:r>
      <w:r w:rsidR="00680B8E" w:rsidRPr="002759C4">
        <w:rPr>
          <w:sz w:val="28"/>
          <w:szCs w:val="28"/>
        </w:rPr>
        <w:t>.</w:t>
      </w:r>
      <w:proofErr w:type="gramEnd"/>
    </w:p>
    <w:p w:rsidR="00461D9D" w:rsidRDefault="00EC2725" w:rsidP="00461D9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3570"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570" w:rsidRPr="000B7739">
        <w:rPr>
          <w:sz w:val="28"/>
          <w:szCs w:val="28"/>
        </w:rPr>
        <w:t xml:space="preserve"> </w:t>
      </w:r>
      <w:proofErr w:type="spellStart"/>
      <w:r w:rsidR="00286B36" w:rsidRPr="000B7739">
        <w:rPr>
          <w:sz w:val="28"/>
          <w:szCs w:val="28"/>
        </w:rPr>
        <w:t>Тужинского</w:t>
      </w:r>
      <w:proofErr w:type="spellEnd"/>
    </w:p>
    <w:p w:rsidR="000B7739" w:rsidRDefault="00747916" w:rsidP="00461D9D">
      <w:pPr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42372F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0913DD">
        <w:rPr>
          <w:sz w:val="28"/>
          <w:szCs w:val="28"/>
        </w:rPr>
        <w:tab/>
      </w:r>
      <w:r w:rsidR="00EC2725">
        <w:rPr>
          <w:sz w:val="28"/>
          <w:szCs w:val="28"/>
        </w:rPr>
        <w:t xml:space="preserve">             Е.В. </w:t>
      </w:r>
      <w:proofErr w:type="spellStart"/>
      <w:r w:rsidR="00EC2725">
        <w:rPr>
          <w:sz w:val="28"/>
          <w:szCs w:val="28"/>
        </w:rPr>
        <w:t>Видякина</w:t>
      </w:r>
      <w:proofErr w:type="spellEnd"/>
    </w:p>
    <w:p w:rsidR="0020149B" w:rsidRDefault="0020149B" w:rsidP="00461D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C059C" w:rsidRDefault="00BC059C" w:rsidP="000B7739">
      <w:pPr>
        <w:jc w:val="both"/>
        <w:rPr>
          <w:sz w:val="28"/>
          <w:szCs w:val="28"/>
        </w:rPr>
      </w:pPr>
    </w:p>
    <w:p w:rsidR="00BC059C" w:rsidRDefault="00BC059C" w:rsidP="000B7739">
      <w:pPr>
        <w:jc w:val="both"/>
        <w:rPr>
          <w:sz w:val="28"/>
          <w:szCs w:val="28"/>
        </w:rPr>
      </w:pPr>
    </w:p>
    <w:p w:rsidR="002675EE" w:rsidRDefault="002675EE" w:rsidP="000B773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659"/>
      </w:tblGrid>
      <w:tr w:rsidR="00BC059C" w:rsidRPr="008D6541" w:rsidTr="00BC059C">
        <w:trPr>
          <w:trHeight w:val="709"/>
        </w:trPr>
        <w:tc>
          <w:tcPr>
            <w:tcW w:w="6912" w:type="dxa"/>
          </w:tcPr>
          <w:p w:rsidR="00BC059C" w:rsidRPr="008D6541" w:rsidRDefault="00BC059C" w:rsidP="00E332CF">
            <w:pPr>
              <w:jc w:val="both"/>
              <w:rPr>
                <w:color w:val="000000"/>
                <w:sz w:val="28"/>
                <w:szCs w:val="28"/>
              </w:rPr>
            </w:pPr>
            <w:r w:rsidRPr="008D6541">
              <w:rPr>
                <w:color w:val="000000"/>
                <w:sz w:val="28"/>
                <w:szCs w:val="28"/>
              </w:rPr>
              <w:t>ПОДГОТОВЛЕНО</w:t>
            </w:r>
          </w:p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059C" w:rsidRPr="008D6541" w:rsidTr="00E332CF">
        <w:tc>
          <w:tcPr>
            <w:tcW w:w="6912" w:type="dxa"/>
          </w:tcPr>
          <w:p w:rsidR="00BC059C" w:rsidRDefault="00BC059C" w:rsidP="00BC059C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администрации </w:t>
            </w:r>
          </w:p>
          <w:p w:rsidR="00BC059C" w:rsidRDefault="00BC059C" w:rsidP="00BC059C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экономике и финансам</w:t>
            </w:r>
          </w:p>
          <w:p w:rsidR="00BC059C" w:rsidRDefault="00BC059C" w:rsidP="00BC059C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BC059C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Клепцова</w:t>
            </w:r>
            <w:proofErr w:type="spellEnd"/>
          </w:p>
        </w:tc>
      </w:tr>
      <w:tr w:rsidR="00BC059C" w:rsidRPr="008D6541" w:rsidTr="00E332CF">
        <w:tc>
          <w:tcPr>
            <w:tcW w:w="6912" w:type="dxa"/>
          </w:tcPr>
          <w:p w:rsidR="00BC059C" w:rsidRPr="008D6541" w:rsidRDefault="00BC059C" w:rsidP="00E332CF">
            <w:pPr>
              <w:jc w:val="both"/>
              <w:rPr>
                <w:color w:val="000000"/>
                <w:sz w:val="28"/>
                <w:szCs w:val="28"/>
              </w:rPr>
            </w:pPr>
            <w:r w:rsidRPr="008D6541">
              <w:rPr>
                <w:color w:val="000000"/>
                <w:sz w:val="28"/>
                <w:szCs w:val="28"/>
              </w:rPr>
              <w:t>СОГЛАСОВАНО</w:t>
            </w:r>
          </w:p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BC059C" w:rsidRPr="008D6541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Управляющая делами администрации </w:t>
      </w: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С.И Шишкина</w:t>
      </w: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юридического</w:t>
      </w: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обеспечения управления</w:t>
      </w: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делами администрации</w:t>
      </w: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Ю.В.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Дрягина</w:t>
      </w:r>
      <w:proofErr w:type="spellEnd"/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6912"/>
        <w:gridCol w:w="2659"/>
      </w:tblGrid>
      <w:tr w:rsidR="00BC059C" w:rsidRPr="000E420B" w:rsidTr="00E332CF">
        <w:tc>
          <w:tcPr>
            <w:tcW w:w="6912" w:type="dxa"/>
          </w:tcPr>
          <w:p w:rsidR="00BC059C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059C" w:rsidRPr="000E420B" w:rsidRDefault="00BC059C" w:rsidP="00BC059C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BC059C" w:rsidRPr="000E420B" w:rsidRDefault="00BC059C" w:rsidP="00E332CF">
            <w:pPr>
              <w:pStyle w:val="heading"/>
              <w:shd w:val="clear" w:color="auto" w:fill="auto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059C" w:rsidRDefault="00BC059C" w:rsidP="00BC059C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1EA3" w:rsidRDefault="00BC059C" w:rsidP="000B7739">
      <w:pPr>
        <w:jc w:val="both"/>
        <w:rPr>
          <w:sz w:val="28"/>
          <w:szCs w:val="28"/>
        </w:rPr>
      </w:pPr>
      <w:r w:rsidRPr="00D72301">
        <w:rPr>
          <w:color w:val="000000"/>
          <w:sz w:val="28"/>
          <w:szCs w:val="28"/>
        </w:rPr>
        <w:t xml:space="preserve">Разослать: </w:t>
      </w:r>
      <w:r w:rsidR="00D72301">
        <w:rPr>
          <w:color w:val="000000"/>
          <w:sz w:val="28"/>
          <w:szCs w:val="28"/>
        </w:rPr>
        <w:t xml:space="preserve"> </w:t>
      </w:r>
      <w:r w:rsidRPr="00D72301">
        <w:rPr>
          <w:color w:val="000000"/>
          <w:sz w:val="28"/>
          <w:szCs w:val="28"/>
        </w:rPr>
        <w:t xml:space="preserve">дело, прокуратура, </w:t>
      </w:r>
      <w:r w:rsidR="00DD5192" w:rsidRPr="00D72301">
        <w:rPr>
          <w:color w:val="000000"/>
          <w:sz w:val="28"/>
          <w:szCs w:val="28"/>
        </w:rPr>
        <w:t>отдел по экономике и прогнозированию</w:t>
      </w:r>
      <w:r w:rsidR="007D4FA5" w:rsidRPr="00D72301">
        <w:rPr>
          <w:color w:val="000000"/>
          <w:sz w:val="28"/>
          <w:szCs w:val="28"/>
        </w:rPr>
        <w:t>, сектор сельского хозяйства, управление образования</w:t>
      </w:r>
      <w:proofErr w:type="gramStart"/>
      <w:r w:rsidR="007D4FA5" w:rsidRPr="00D72301">
        <w:rPr>
          <w:color w:val="000000"/>
          <w:sz w:val="28"/>
          <w:szCs w:val="28"/>
        </w:rPr>
        <w:t xml:space="preserve"> ,</w:t>
      </w:r>
      <w:proofErr w:type="gramEnd"/>
      <w:r w:rsidR="007D4FA5" w:rsidRPr="00D72301">
        <w:rPr>
          <w:color w:val="000000"/>
          <w:sz w:val="28"/>
          <w:szCs w:val="28"/>
        </w:rPr>
        <w:t xml:space="preserve"> отдел культуры, отдел социальных отношений</w:t>
      </w:r>
      <w:r w:rsidRPr="00D72301">
        <w:rPr>
          <w:color w:val="000000"/>
          <w:sz w:val="28"/>
          <w:szCs w:val="28"/>
        </w:rPr>
        <w:t xml:space="preserve"> .</w:t>
      </w:r>
    </w:p>
    <w:p w:rsidR="00F01EA3" w:rsidRDefault="00F01EA3" w:rsidP="000B7739">
      <w:pPr>
        <w:jc w:val="both"/>
        <w:rPr>
          <w:sz w:val="28"/>
          <w:szCs w:val="28"/>
        </w:rPr>
      </w:pPr>
    </w:p>
    <w:p w:rsidR="00F01EA3" w:rsidRDefault="00F01EA3" w:rsidP="000B7739">
      <w:pPr>
        <w:jc w:val="both"/>
        <w:rPr>
          <w:sz w:val="28"/>
          <w:szCs w:val="28"/>
        </w:rPr>
      </w:pPr>
    </w:p>
    <w:p w:rsidR="0044572A" w:rsidRDefault="00F01EA3" w:rsidP="00F05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</w:pPr>
    </w:p>
    <w:p w:rsidR="0044572A" w:rsidRDefault="0044572A" w:rsidP="00F050C4">
      <w:pPr>
        <w:jc w:val="both"/>
        <w:rPr>
          <w:sz w:val="28"/>
          <w:szCs w:val="28"/>
        </w:rPr>
        <w:sectPr w:rsidR="0044572A" w:rsidSect="000254D2">
          <w:pgSz w:w="11906" w:h="16838"/>
          <w:pgMar w:top="709" w:right="566" w:bottom="719" w:left="1701" w:header="708" w:footer="708" w:gutter="0"/>
          <w:cols w:space="708"/>
          <w:docGrid w:linePitch="360"/>
        </w:sectPr>
      </w:pPr>
    </w:p>
    <w:p w:rsidR="004B5A98" w:rsidRPr="004B5A98" w:rsidRDefault="00F01EA3" w:rsidP="004B5A98">
      <w:pPr>
        <w:pStyle w:val="ConsPlusNormal"/>
        <w:tabs>
          <w:tab w:val="left" w:pos="6946"/>
          <w:tab w:val="left" w:pos="7655"/>
        </w:tabs>
        <w:ind w:left="3540" w:right="1"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4B5A9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5A98" w:rsidRPr="004B5A98">
        <w:rPr>
          <w:rFonts w:ascii="Times New Roman" w:hAnsi="Times New Roman" w:cs="Times New Roman"/>
          <w:sz w:val="28"/>
          <w:szCs w:val="28"/>
        </w:rPr>
        <w:t>Приложение</w:t>
      </w:r>
    </w:p>
    <w:p w:rsidR="004B5A98" w:rsidRPr="004B5A98" w:rsidRDefault="004B5A98" w:rsidP="004B5A98">
      <w:pPr>
        <w:pStyle w:val="ConsPlusNormal"/>
        <w:tabs>
          <w:tab w:val="left" w:pos="6946"/>
          <w:tab w:val="left" w:pos="7655"/>
        </w:tabs>
        <w:ind w:left="3540" w:right="1"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4B5A98" w:rsidRPr="004B5A98" w:rsidRDefault="004B5A98" w:rsidP="004B5A98">
      <w:pPr>
        <w:pStyle w:val="ConsPlusNormal"/>
        <w:tabs>
          <w:tab w:val="left" w:pos="6946"/>
          <w:tab w:val="left" w:pos="7655"/>
        </w:tabs>
        <w:ind w:left="3540" w:right="1"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4B5A9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B5A98" w:rsidRPr="004B5A98" w:rsidRDefault="004B5A98" w:rsidP="004B5A98">
      <w:pPr>
        <w:pStyle w:val="ConsPlusNormal"/>
        <w:tabs>
          <w:tab w:val="left" w:pos="6946"/>
          <w:tab w:val="left" w:pos="7655"/>
        </w:tabs>
        <w:ind w:left="3540" w:right="1"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15C83" w:rsidRDefault="004B5A98" w:rsidP="004B5A98">
      <w:pPr>
        <w:pStyle w:val="ConsPlusNormal"/>
        <w:tabs>
          <w:tab w:val="left" w:pos="6946"/>
          <w:tab w:val="left" w:pos="7655"/>
        </w:tabs>
        <w:ind w:left="9777" w:right="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B5A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B5A98" w:rsidRPr="004B5A98" w:rsidRDefault="004B5A98" w:rsidP="004B5A98">
      <w:pPr>
        <w:pStyle w:val="ConsPlusNormal"/>
        <w:tabs>
          <w:tab w:val="left" w:pos="6946"/>
          <w:tab w:val="left" w:pos="7655"/>
        </w:tabs>
        <w:ind w:left="9777" w:right="1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5A9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4B5A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5A98" w:rsidRPr="004B5A98" w:rsidRDefault="004B5A98" w:rsidP="004B5A98">
      <w:pPr>
        <w:pStyle w:val="ConsPlusNormal"/>
        <w:tabs>
          <w:tab w:val="left" w:pos="6946"/>
          <w:tab w:val="left" w:pos="7655"/>
        </w:tabs>
        <w:ind w:left="3540" w:right="1" w:firstLine="6237"/>
        <w:rPr>
          <w:rFonts w:ascii="Times New Roman" w:hAnsi="Times New Roman" w:cs="Times New Roman"/>
          <w:sz w:val="28"/>
          <w:szCs w:val="28"/>
        </w:rPr>
      </w:pPr>
      <w:r w:rsidRPr="004B5A98">
        <w:rPr>
          <w:rFonts w:ascii="Times New Roman" w:hAnsi="Times New Roman" w:cs="Times New Roman"/>
          <w:sz w:val="28"/>
          <w:szCs w:val="28"/>
        </w:rPr>
        <w:t xml:space="preserve">от   </w:t>
      </w:r>
      <w:r w:rsidR="00015C83">
        <w:rPr>
          <w:rFonts w:ascii="Times New Roman" w:hAnsi="Times New Roman" w:cs="Times New Roman"/>
          <w:sz w:val="28"/>
          <w:szCs w:val="28"/>
        </w:rPr>
        <w:t>27.08.2018</w:t>
      </w:r>
      <w:r w:rsidRPr="004B5A98">
        <w:rPr>
          <w:rFonts w:ascii="Times New Roman" w:hAnsi="Times New Roman" w:cs="Times New Roman"/>
          <w:sz w:val="28"/>
          <w:szCs w:val="28"/>
        </w:rPr>
        <w:t xml:space="preserve">           № </w:t>
      </w:r>
      <w:bookmarkStart w:id="0" w:name="Par33"/>
      <w:bookmarkEnd w:id="0"/>
      <w:r w:rsidR="00015C83">
        <w:rPr>
          <w:rFonts w:ascii="Times New Roman" w:hAnsi="Times New Roman" w:cs="Times New Roman"/>
          <w:sz w:val="28"/>
          <w:szCs w:val="28"/>
        </w:rPr>
        <w:t xml:space="preserve"> 295</w:t>
      </w:r>
    </w:p>
    <w:p w:rsidR="004B5A98" w:rsidRPr="00015C83" w:rsidRDefault="004B5A98" w:rsidP="004B5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83">
        <w:rPr>
          <w:rFonts w:ascii="Times New Roman" w:hAnsi="Times New Roman" w:cs="Times New Roman"/>
          <w:sz w:val="28"/>
          <w:szCs w:val="28"/>
        </w:rPr>
        <w:t>ПЛАН</w:t>
      </w:r>
    </w:p>
    <w:p w:rsidR="004B5A98" w:rsidRPr="00015C83" w:rsidRDefault="004B5A98" w:rsidP="004B5A9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15C83"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социально-экономического развития муниципального образования </w:t>
      </w:r>
      <w:proofErr w:type="spellStart"/>
      <w:r w:rsidRPr="00015C8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015C8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Pr="00015C83">
        <w:rPr>
          <w:rFonts w:ascii="Times New Roman" w:hAnsi="Times New Roman" w:cs="Times New Roman"/>
          <w:kern w:val="2"/>
          <w:sz w:val="28"/>
          <w:szCs w:val="28"/>
        </w:rPr>
        <w:t>период до 2030 года</w:t>
      </w:r>
    </w:p>
    <w:tbl>
      <w:tblPr>
        <w:tblStyle w:val="a5"/>
        <w:tblW w:w="0" w:type="auto"/>
        <w:tblLayout w:type="fixed"/>
        <w:tblLook w:val="04A0"/>
      </w:tblPr>
      <w:tblGrid>
        <w:gridCol w:w="744"/>
        <w:gridCol w:w="4343"/>
        <w:gridCol w:w="1671"/>
        <w:gridCol w:w="2281"/>
        <w:gridCol w:w="5747"/>
      </w:tblGrid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5A9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5A9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5A98">
              <w:rPr>
                <w:sz w:val="20"/>
                <w:szCs w:val="20"/>
              </w:rPr>
              <w:t>/</w:t>
            </w:r>
            <w:proofErr w:type="spellStart"/>
            <w:r w:rsidRPr="004B5A9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3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jc w:val="center"/>
            </w:pPr>
            <w:r w:rsidRPr="004B5A98">
              <w:t>Наименование мероприятия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suppressAutoHyphens/>
              <w:autoSpaceDE w:val="0"/>
              <w:autoSpaceDN w:val="0"/>
              <w:adjustRightInd w:val="0"/>
              <w:jc w:val="center"/>
            </w:pPr>
            <w:r w:rsidRPr="004B5A98">
              <w:t xml:space="preserve">Срок </w:t>
            </w:r>
          </w:p>
          <w:p w:rsidR="004B5A98" w:rsidRPr="004B5A98" w:rsidRDefault="004B5A98" w:rsidP="00E1112C">
            <w:pPr>
              <w:suppressAutoHyphens/>
              <w:autoSpaceDE w:val="0"/>
              <w:autoSpaceDN w:val="0"/>
              <w:adjustRightInd w:val="0"/>
              <w:jc w:val="center"/>
            </w:pPr>
            <w:r w:rsidRPr="004B5A98">
              <w:t>(период) исполнения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jc w:val="center"/>
            </w:pPr>
            <w:r w:rsidRPr="004B5A98">
              <w:t>Ответственный исполнитель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ind w:right="-108"/>
              <w:jc w:val="center"/>
            </w:pPr>
            <w:r w:rsidRPr="004B5A98">
              <w:t>Примечание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B5A9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B5A9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B5A98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B5A98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B5A98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направление</w:t>
            </w:r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 ЭКОНОМИЧЕСКОГО ПОТЕНЦИАЛА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:Р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азвитие агропромышленного комплекса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агропромышленного  комплекса»  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подотрасли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r w:rsidRPr="004B5A98">
              <w:t xml:space="preserve">Сектор сельского хозяйства администрации </w:t>
            </w:r>
            <w:proofErr w:type="spellStart"/>
            <w:r w:rsidRPr="004B5A98">
              <w:t>Тужинского</w:t>
            </w:r>
            <w:proofErr w:type="spellEnd"/>
            <w:r w:rsidRPr="004B5A98"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rPr>
                <w:spacing w:val="-4"/>
                <w:sz w:val="21"/>
                <w:szCs w:val="21"/>
              </w:rPr>
            </w:pPr>
            <w:r w:rsidRPr="004B5A98">
              <w:rPr>
                <w:spacing w:val="-4"/>
                <w:sz w:val="21"/>
                <w:szCs w:val="21"/>
              </w:rPr>
              <w:t>-р</w:t>
            </w:r>
            <w:r w:rsidRPr="004B5A98">
              <w:rPr>
                <w:rFonts w:eastAsia="Calibri"/>
                <w:spacing w:val="-4"/>
                <w:sz w:val="21"/>
                <w:szCs w:val="21"/>
              </w:rPr>
              <w:t xml:space="preserve">азвитие элитного семеноводства (проведение сортосмены и (или)  </w:t>
            </w:r>
            <w:proofErr w:type="spellStart"/>
            <w:r w:rsidRPr="004B5A98">
              <w:rPr>
                <w:rFonts w:eastAsia="Calibri"/>
                <w:spacing w:val="-4"/>
                <w:sz w:val="21"/>
                <w:szCs w:val="21"/>
              </w:rPr>
              <w:t>сортообновления</w:t>
            </w:r>
            <w:proofErr w:type="spellEnd"/>
            <w:r w:rsidRPr="004B5A98">
              <w:rPr>
                <w:rFonts w:eastAsia="Calibri"/>
                <w:spacing w:val="-4"/>
                <w:sz w:val="21"/>
                <w:szCs w:val="21"/>
              </w:rPr>
              <w:t>)</w:t>
            </w:r>
            <w:r w:rsidRPr="004B5A98">
              <w:rPr>
                <w:spacing w:val="-4"/>
                <w:sz w:val="21"/>
                <w:szCs w:val="21"/>
              </w:rPr>
              <w:t xml:space="preserve">; </w:t>
            </w:r>
          </w:p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spacing w:val="-4"/>
                <w:sz w:val="21"/>
                <w:szCs w:val="21"/>
              </w:rPr>
              <w:t>-п</w:t>
            </w:r>
            <w:r w:rsidRPr="004B5A98">
              <w:rPr>
                <w:rFonts w:eastAsia="Calibri"/>
                <w:sz w:val="21"/>
                <w:szCs w:val="21"/>
              </w:rPr>
              <w:t xml:space="preserve">роведение </w:t>
            </w:r>
            <w:proofErr w:type="spellStart"/>
            <w:r w:rsidRPr="004B5A98">
              <w:rPr>
                <w:sz w:val="21"/>
                <w:szCs w:val="21"/>
              </w:rPr>
              <w:t>к</w:t>
            </w:r>
            <w:r w:rsidRPr="004B5A98">
              <w:rPr>
                <w:rFonts w:eastAsia="Calibri"/>
                <w:sz w:val="21"/>
                <w:szCs w:val="21"/>
              </w:rPr>
              <w:t>ультуртехнической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и противоэрозионной мелиорации земель </w:t>
            </w:r>
            <w:r w:rsidRPr="004B5A98">
              <w:rPr>
                <w:sz w:val="21"/>
                <w:szCs w:val="21"/>
              </w:rPr>
              <w:t xml:space="preserve"> с</w:t>
            </w:r>
            <w:r w:rsidRPr="004B5A98">
              <w:rPr>
                <w:rFonts w:eastAsia="Calibri"/>
                <w:sz w:val="21"/>
                <w:szCs w:val="21"/>
              </w:rPr>
              <w:t>ельскохозяйственного назначения</w:t>
            </w:r>
            <w:proofErr w:type="gramStart"/>
            <w:r w:rsidRPr="004B5A98">
              <w:rPr>
                <w:rFonts w:eastAsia="Calibri"/>
                <w:sz w:val="21"/>
                <w:szCs w:val="21"/>
              </w:rPr>
              <w:t xml:space="preserve"> </w:t>
            </w:r>
            <w:r w:rsidRPr="004B5A98">
              <w:rPr>
                <w:sz w:val="21"/>
                <w:szCs w:val="21"/>
              </w:rPr>
              <w:t>;</w:t>
            </w:r>
            <w:proofErr w:type="gramEnd"/>
            <w:r w:rsidRPr="004B5A98">
              <w:rPr>
                <w:rFonts w:eastAsia="Calibri"/>
                <w:sz w:val="21"/>
                <w:szCs w:val="21"/>
              </w:rPr>
              <w:t xml:space="preserve"> </w:t>
            </w:r>
          </w:p>
          <w:p w:rsidR="004B5A98" w:rsidRPr="004B5A98" w:rsidRDefault="004B5A98" w:rsidP="00E1112C">
            <w:pPr>
              <w:rPr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 xml:space="preserve"> </w:t>
            </w:r>
            <w:r w:rsidRPr="004B5A98">
              <w:rPr>
                <w:sz w:val="21"/>
                <w:szCs w:val="21"/>
              </w:rPr>
              <w:t>-в</w:t>
            </w:r>
            <w:r w:rsidRPr="004B5A98">
              <w:rPr>
                <w:rFonts w:eastAsia="Calibri"/>
                <w:sz w:val="21"/>
                <w:szCs w:val="21"/>
              </w:rPr>
              <w:t xml:space="preserve">озмещение части затрат на уплату процентов по инвестиционным кредитам (займам) на развитие растениеводства, переработку и </w:t>
            </w:r>
            <w:proofErr w:type="spellStart"/>
            <w:proofErr w:type="gramStart"/>
            <w:r w:rsidRPr="004B5A98">
              <w:rPr>
                <w:rFonts w:eastAsia="Calibri"/>
                <w:sz w:val="21"/>
                <w:szCs w:val="21"/>
              </w:rPr>
              <w:t>и</w:t>
            </w:r>
            <w:proofErr w:type="spellEnd"/>
            <w:proofErr w:type="gramEnd"/>
            <w:r w:rsidRPr="004B5A98">
              <w:rPr>
                <w:rFonts w:eastAsia="Calibri"/>
                <w:sz w:val="21"/>
                <w:szCs w:val="21"/>
              </w:rPr>
              <w:t xml:space="preserve"> реализацию продукции растениеводства,    развитие инфраструктуры и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логистического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обеспечения рынков продукции растениеводства</w:t>
            </w:r>
            <w:r w:rsidRPr="004B5A98">
              <w:rPr>
                <w:sz w:val="21"/>
                <w:szCs w:val="21"/>
              </w:rPr>
              <w:t>;</w:t>
            </w:r>
            <w:r w:rsidRPr="004B5A98">
              <w:rPr>
                <w:rFonts w:eastAsia="Calibri"/>
                <w:sz w:val="21"/>
                <w:szCs w:val="21"/>
              </w:rPr>
              <w:t xml:space="preserve">   </w:t>
            </w:r>
          </w:p>
          <w:p w:rsidR="004B5A98" w:rsidRPr="004B5A98" w:rsidRDefault="004B5A98" w:rsidP="00E1112C">
            <w:pPr>
              <w:rPr>
                <w:b/>
              </w:rPr>
            </w:pPr>
            <w:r w:rsidRPr="004B5A98">
              <w:rPr>
                <w:sz w:val="21"/>
                <w:szCs w:val="21"/>
              </w:rPr>
              <w:t>-</w:t>
            </w:r>
            <w:r w:rsidRPr="004B5A98">
              <w:rPr>
                <w:rFonts w:eastAsia="Calibri"/>
                <w:sz w:val="21"/>
                <w:szCs w:val="21"/>
              </w:rPr>
              <w:t xml:space="preserve"> </w:t>
            </w:r>
            <w:r w:rsidRPr="004B5A98">
              <w:rPr>
                <w:sz w:val="21"/>
                <w:szCs w:val="21"/>
              </w:rPr>
              <w:t>п</w:t>
            </w:r>
            <w:r w:rsidRPr="004B5A98">
              <w:rPr>
                <w:rFonts w:eastAsia="Calibri"/>
                <w:sz w:val="21"/>
                <w:szCs w:val="21"/>
              </w:rPr>
              <w:t xml:space="preserve">оддержка сельскохозяйственных товаропроизводителей в </w:t>
            </w:r>
            <w:r w:rsidRPr="004B5A98">
              <w:rPr>
                <w:rFonts w:eastAsia="Calibri"/>
                <w:sz w:val="21"/>
                <w:szCs w:val="21"/>
              </w:rPr>
              <w:lastRenderedPageBreak/>
              <w:t>области растениеводства  несвязанная поддержка на 1 гектар посевных площадей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Развитие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>подотрасли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r w:rsidRPr="004B5A98">
              <w:t xml:space="preserve">Сектор сельского хозяйства администрации </w:t>
            </w:r>
            <w:proofErr w:type="spellStart"/>
            <w:r w:rsidRPr="004B5A98">
              <w:t>Тужинского</w:t>
            </w:r>
            <w:proofErr w:type="spellEnd"/>
            <w:r w:rsidRPr="004B5A98"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b/>
              </w:rPr>
              <w:t>-</w:t>
            </w:r>
            <w:r w:rsidRPr="004B5A98">
              <w:rPr>
                <w:sz w:val="21"/>
                <w:szCs w:val="21"/>
              </w:rPr>
              <w:t xml:space="preserve"> </w:t>
            </w:r>
            <w:r w:rsidRPr="004B5A98">
              <w:rPr>
                <w:rFonts w:eastAsia="Calibri"/>
                <w:sz w:val="21"/>
                <w:szCs w:val="21"/>
              </w:rPr>
              <w:t>укрепление племенной базы,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в</w:t>
            </w:r>
            <w:r w:rsidRPr="004B5A98">
              <w:rPr>
                <w:rFonts w:eastAsia="Calibri"/>
                <w:sz w:val="21"/>
                <w:szCs w:val="21"/>
              </w:rPr>
              <w:t>озмещение части затрат на уплату процентов по инвестиционным  кредитам (займам) на  развитие  животноводства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b/>
              </w:rPr>
            </w:pPr>
            <w:r w:rsidRPr="004B5A98">
              <w:rPr>
                <w:sz w:val="21"/>
                <w:szCs w:val="21"/>
              </w:rPr>
              <w:t>-</w:t>
            </w:r>
            <w:r w:rsidRPr="004B5A98">
              <w:rPr>
                <w:spacing w:val="-6"/>
                <w:sz w:val="21"/>
                <w:szCs w:val="21"/>
              </w:rPr>
              <w:t xml:space="preserve"> п</w:t>
            </w:r>
            <w:r w:rsidRPr="004B5A98">
              <w:rPr>
                <w:rFonts w:eastAsia="Calibri"/>
                <w:spacing w:val="-6"/>
                <w:sz w:val="21"/>
                <w:szCs w:val="21"/>
              </w:rPr>
              <w:t xml:space="preserve">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</w:t>
            </w:r>
            <w:r w:rsidRPr="004B5A98">
              <w:rPr>
                <w:rFonts w:eastAsia="Calibri"/>
                <w:sz w:val="21"/>
                <w:szCs w:val="21"/>
              </w:rPr>
              <w:t xml:space="preserve">животноводства, переработки ее продукции и развития инфраструктуры и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логистического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обеспечения рынков продукции животноводства</w:t>
            </w:r>
            <w:r w:rsidRPr="004B5A98">
              <w:rPr>
                <w:sz w:val="21"/>
                <w:szCs w:val="21"/>
              </w:rPr>
              <w:t>.</w:t>
            </w:r>
            <w:r w:rsidRPr="004B5A98">
              <w:rPr>
                <w:rFonts w:eastAsia="Calibri"/>
                <w:sz w:val="21"/>
                <w:szCs w:val="21"/>
              </w:rPr>
              <w:t xml:space="preserve">    </w:t>
            </w:r>
          </w:p>
        </w:tc>
      </w:tr>
      <w:tr w:rsidR="004B5A98" w:rsidRPr="004B5A98" w:rsidTr="00E1112C">
        <w:trPr>
          <w:trHeight w:val="2541"/>
        </w:trPr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>Создание предпосылок развития малых форм хозяйствования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r w:rsidRPr="004B5A98">
              <w:t xml:space="preserve">Сектор сельского хозяйства администрации </w:t>
            </w:r>
            <w:proofErr w:type="spellStart"/>
            <w:r w:rsidRPr="004B5A98">
              <w:t>Тужинского</w:t>
            </w:r>
            <w:proofErr w:type="spellEnd"/>
            <w:r w:rsidRPr="004B5A98"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-р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азвитие семейных животноводческих ферм  на базе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К(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Ф)Х;</w:t>
            </w:r>
          </w:p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6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-о</w:t>
            </w:r>
            <w:r w:rsidRPr="004B5A98">
              <w:rPr>
                <w:rFonts w:ascii="Times New Roman" w:hAnsi="Times New Roman" w:cs="Times New Roman"/>
                <w:b w:val="0"/>
                <w:spacing w:val="-6"/>
                <w:sz w:val="21"/>
                <w:szCs w:val="21"/>
              </w:rPr>
              <w:t xml:space="preserve">бразование (в том числе уточнение границ) земельных участков из земель сельскохозяйственного назначения, включая государственную регистрацию прав собственности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pacing w:val="-6"/>
                <w:sz w:val="21"/>
                <w:szCs w:val="21"/>
              </w:rPr>
              <w:t>К(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pacing w:val="-6"/>
                <w:sz w:val="21"/>
                <w:szCs w:val="21"/>
              </w:rPr>
              <w:t>Ф)Х, в том числе индивидуальных предпринимателей, на образованные земельные участки;</w:t>
            </w:r>
          </w:p>
          <w:p w:rsidR="004B5A98" w:rsidRPr="004B5A98" w:rsidRDefault="004B5A98" w:rsidP="00E1112C">
            <w:pPr>
              <w:rPr>
                <w:b/>
                <w:bCs/>
                <w:spacing w:val="-6"/>
                <w:sz w:val="21"/>
                <w:szCs w:val="21"/>
              </w:rPr>
            </w:pPr>
            <w:r w:rsidRPr="004B5A98">
              <w:rPr>
                <w:b/>
                <w:spacing w:val="-6"/>
                <w:sz w:val="21"/>
                <w:szCs w:val="21"/>
              </w:rPr>
              <w:t>-</w:t>
            </w:r>
            <w:r w:rsidRPr="004B5A98">
              <w:rPr>
                <w:rFonts w:eastAsia="Calibri"/>
                <w:spacing w:val="-6"/>
                <w:sz w:val="21"/>
                <w:szCs w:val="21"/>
              </w:rPr>
              <w:t xml:space="preserve">  </w:t>
            </w:r>
            <w:r w:rsidRPr="004B5A98">
              <w:rPr>
                <w:spacing w:val="-6"/>
                <w:sz w:val="21"/>
                <w:szCs w:val="21"/>
              </w:rPr>
              <w:t>п</w:t>
            </w:r>
            <w:r w:rsidRPr="004B5A98">
              <w:rPr>
                <w:rFonts w:eastAsia="Calibri"/>
                <w:spacing w:val="-6"/>
                <w:sz w:val="21"/>
                <w:szCs w:val="21"/>
              </w:rPr>
              <w:t xml:space="preserve">овышение доступности кредитов и займов для </w:t>
            </w:r>
            <w:r w:rsidRPr="004B5A98">
              <w:rPr>
                <w:rFonts w:eastAsia="Calibri"/>
                <w:sz w:val="21"/>
                <w:szCs w:val="21"/>
              </w:rPr>
              <w:t xml:space="preserve">граждан, ведущих ЛПХ, </w:t>
            </w:r>
            <w:proofErr w:type="gramStart"/>
            <w:r w:rsidRPr="004B5A98">
              <w:rPr>
                <w:rFonts w:eastAsia="Calibri"/>
                <w:sz w:val="21"/>
                <w:szCs w:val="21"/>
              </w:rPr>
              <w:t>К(</w:t>
            </w:r>
            <w:proofErr w:type="gramEnd"/>
            <w:r w:rsidRPr="004B5A98">
              <w:rPr>
                <w:rFonts w:eastAsia="Calibri"/>
                <w:sz w:val="21"/>
                <w:szCs w:val="21"/>
              </w:rPr>
              <w:t>Ф)Х и сельскохозяйственных потребительских кооперативов</w:t>
            </w:r>
            <w:r w:rsidRPr="004B5A98">
              <w:rPr>
                <w:b/>
                <w:bCs/>
                <w:spacing w:val="-6"/>
                <w:sz w:val="21"/>
                <w:szCs w:val="21"/>
              </w:rPr>
              <w:t>.</w:t>
            </w:r>
          </w:p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>Техническая и технологическая модернизация, строительство  производственных объектов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r w:rsidRPr="004B5A98">
              <w:t xml:space="preserve">Сектор сельского хозяйства администрации </w:t>
            </w:r>
            <w:proofErr w:type="spellStart"/>
            <w:r w:rsidRPr="004B5A98">
              <w:t>Тужинского</w:t>
            </w:r>
            <w:proofErr w:type="spellEnd"/>
            <w:r w:rsidRPr="004B5A98"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>-с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одействие сельскохозяйственным товаропроизводителям в обновлении </w:t>
            </w:r>
            <w:proofErr w:type="spellStart"/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машино-тракторного</w:t>
            </w:r>
            <w:proofErr w:type="spellEnd"/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парка;</w:t>
            </w:r>
          </w:p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b/>
                <w:sz w:val="21"/>
                <w:szCs w:val="21"/>
              </w:rPr>
              <w:t>-</w:t>
            </w:r>
            <w:r w:rsidRPr="004B5A98">
              <w:rPr>
                <w:sz w:val="21"/>
                <w:szCs w:val="21"/>
              </w:rPr>
              <w:t xml:space="preserve"> р</w:t>
            </w:r>
            <w:r w:rsidRPr="004B5A98">
              <w:rPr>
                <w:rFonts w:eastAsia="Calibri"/>
                <w:sz w:val="21"/>
                <w:szCs w:val="21"/>
              </w:rPr>
              <w:t>азвитие системы лизинговых и аналогичных им операций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r w:rsidRPr="004B5A98">
              <w:t xml:space="preserve">Сектор сельского хозяйства администрации </w:t>
            </w:r>
            <w:proofErr w:type="spellStart"/>
            <w:r w:rsidRPr="004B5A98">
              <w:t>Тужинского</w:t>
            </w:r>
            <w:proofErr w:type="spellEnd"/>
            <w:r w:rsidRPr="004B5A98"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собственности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на которые граждане отказались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азвитие промышленности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лесопромышленного комплекса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-содействие развитию лесопромышленного комплекса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проведение семинаров, встреч, круглых столов, своевременное информирование о нововведениях в лесопромышленной сфере;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 содействие предприятиям лесопромышленного комплекса  в строительстве производственных объектов и модернизации оборудования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suppressAutoHyphens/>
              <w:jc w:val="both"/>
            </w:pPr>
            <w:r w:rsidRPr="004B5A98">
              <w:rPr>
                <w:b/>
                <w:spacing w:val="-20"/>
              </w:rPr>
              <w:t>Развитие пищевой промышленности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-содействие предприятиям пищевой промышленности и КФХ  в строительстве производственных объектов и модернизации оборудования;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-оказание помощи в  продвижении  выпускаемой продукции на рынки за пределы района ( участие в ярмарках, проведение дегустаций 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т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.д</w:t>
            </w:r>
            <w:proofErr w:type="spellEnd"/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)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малого и среднего предпринимательства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 Поддержка и развитие малого и среднего предпринимательства»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 w:rsidRPr="004B5A98">
              <w:rPr>
                <w:i/>
              </w:rPr>
              <w:t>Развитие малого предпринимательства через инфраструктуру поддержки субъектов малого и среднего предпринимательства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</w:t>
            </w:r>
          </w:p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Тужинский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фонд поддержки малого предпринимательства*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</w:t>
            </w:r>
            <w:r w:rsidRPr="004B5A98">
              <w:rPr>
                <w:rFonts w:eastAsia="Calibri"/>
                <w:sz w:val="21"/>
                <w:szCs w:val="21"/>
              </w:rPr>
              <w:t xml:space="preserve">предоставление субъектам малого и среднего  предпринимательства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Тужинского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района максимально полного спектра консультационных и информационных услуг;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</w:t>
            </w:r>
            <w:r w:rsidRPr="004B5A98">
              <w:rPr>
                <w:rFonts w:eastAsia="Calibri"/>
                <w:sz w:val="21"/>
                <w:szCs w:val="21"/>
              </w:rPr>
              <w:t xml:space="preserve">эффективное взаимодействие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Тужинского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фонда поддержки малого предпринимательства  с субъектами малого и среднего предпринимательства и администрацией  района.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</w:rPr>
            </w:pPr>
            <w:r w:rsidRPr="004B5A98">
              <w:rPr>
                <w:rFonts w:eastAsia="Calibri"/>
                <w:i/>
              </w:rPr>
              <w:t>Финансово-имущественная поддержка субъектов малого и среднего предпринимательства: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Тужинский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фонд поддержки малого предпринимательства*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-оказание содействия в размещении субъектов малого и среднего предпринимательства на свободных производственных площадях;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</w:t>
            </w: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участие субъектов малого и среднего предпринимательства в  размещении  муниципальных заказов на производство и поставку продукции, товаров и услуг. 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направление</w:t>
            </w:r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УКРЕПЛЕНИЕ ЧЕЛОВЕЧЕСКОГО ПОТЕНЦИАЛА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Развитие системы образования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«Развитие образования»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Предоставление детям дошкольного возраста равных возможностей для получения качественного дошкольного образования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-проведение мероприятий по повышению уровня обеспеченности детей местами в дошкольных образовательных учреждениях;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-развитие и укрепление материально-технической </w:t>
            </w:r>
            <w:proofErr w:type="gramStart"/>
            <w:r w:rsidRPr="004B5A98">
              <w:rPr>
                <w:sz w:val="21"/>
                <w:szCs w:val="21"/>
              </w:rPr>
              <w:t>базы</w:t>
            </w:r>
            <w:proofErr w:type="gramEnd"/>
            <w:r w:rsidRPr="004B5A98">
              <w:rPr>
                <w:sz w:val="21"/>
                <w:szCs w:val="21"/>
              </w:rPr>
              <w:t xml:space="preserve"> и обеспечение хозяйственной деятельности муниципальных дошкольных образовательных учреждений;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-проведение комплекса мероприятий, направленных на сохранение и укрепление здоровья детей дошкольного возраста.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текущий ремонт в дошкольных образовательных учреждениях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Обеспечение учащихся школ качественным и доступным общим образованием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-внедрение федерального государственного стандарта для всех учащихся на первой,  второй и третьей ступенях обучения;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-внедрение индивидуальных учебных планов для учащихся 9-х классов и на третьей ступени обучения в целях </w:t>
            </w:r>
            <w:proofErr w:type="spellStart"/>
            <w:r w:rsidRPr="004B5A98">
              <w:rPr>
                <w:sz w:val="21"/>
                <w:szCs w:val="21"/>
              </w:rPr>
              <w:t>профилизации</w:t>
            </w:r>
            <w:proofErr w:type="spellEnd"/>
            <w:r w:rsidRPr="004B5A98">
              <w:rPr>
                <w:sz w:val="21"/>
                <w:szCs w:val="21"/>
              </w:rPr>
              <w:t xml:space="preserve"> образования;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-проведение мероприятий по оптимизации сети общеобразовательных учреждений;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-совершенствование работы классных руководителей;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-оказание поддержки </w:t>
            </w:r>
            <w:proofErr w:type="spellStart"/>
            <w:proofErr w:type="gramStart"/>
            <w:r w:rsidRPr="004B5A98">
              <w:rPr>
                <w:sz w:val="21"/>
                <w:szCs w:val="21"/>
              </w:rPr>
              <w:t>инновационной-экспериментальной</w:t>
            </w:r>
            <w:proofErr w:type="spellEnd"/>
            <w:proofErr w:type="gramEnd"/>
            <w:r w:rsidRPr="004B5A98">
              <w:rPr>
                <w:sz w:val="21"/>
                <w:szCs w:val="21"/>
              </w:rPr>
              <w:t xml:space="preserve"> деятельности общеобразовательных учреждений в целях повышения качества образования; 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-развитие и укрепление материально-технической </w:t>
            </w:r>
            <w:proofErr w:type="gramStart"/>
            <w:r w:rsidRPr="004B5A98">
              <w:rPr>
                <w:sz w:val="21"/>
                <w:szCs w:val="21"/>
              </w:rPr>
              <w:t>базы</w:t>
            </w:r>
            <w:proofErr w:type="gramEnd"/>
            <w:r w:rsidRPr="004B5A98">
              <w:rPr>
                <w:sz w:val="21"/>
                <w:szCs w:val="21"/>
              </w:rPr>
              <w:t xml:space="preserve"> и обеспечение хозяйственной деятельности муниципальных </w:t>
            </w:r>
            <w:r w:rsidRPr="004B5A98">
              <w:rPr>
                <w:sz w:val="21"/>
                <w:szCs w:val="21"/>
              </w:rPr>
              <w:lastRenderedPageBreak/>
              <w:t>общеобразовательных учреждений;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-текущий ремонт в общеобразовательных учреждениях;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-обеспечение бесплатным питанием детей с ОВЗ.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Удовлетворение потребностей детей в доступном и качественном дополнительном образовании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-развитие и укрепление материально-технической </w:t>
            </w:r>
            <w:proofErr w:type="gramStart"/>
            <w:r w:rsidRPr="004B5A98">
              <w:rPr>
                <w:sz w:val="21"/>
                <w:szCs w:val="21"/>
              </w:rPr>
              <w:t>базы</w:t>
            </w:r>
            <w:proofErr w:type="gramEnd"/>
            <w:r w:rsidRPr="004B5A98">
              <w:rPr>
                <w:sz w:val="21"/>
                <w:szCs w:val="21"/>
              </w:rPr>
              <w:t xml:space="preserve"> и обеспечение хозяйственной деятельности муниципальных учреждений дополнительного образования;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Обеспечение детей различными формами отдыха в каникулярное время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-оздоровление детей через организацию при школах и дополнительных образовательных учреждениях  летних оздоровительных лагерей дневного пребывания детей;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детей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 обеспечение ведения бюджетного учета и отчетности управления образования и  подведомственных ему учреждений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-оказание помощи педагогическим и руководящим работникам образовательных учреждений района при подготовке их к аттестации;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-оказание поддержки </w:t>
            </w:r>
            <w:proofErr w:type="spellStart"/>
            <w:r w:rsidRPr="004B5A98">
              <w:rPr>
                <w:sz w:val="21"/>
                <w:szCs w:val="21"/>
              </w:rPr>
              <w:t>инновационно-экспериментальной</w:t>
            </w:r>
            <w:proofErr w:type="spellEnd"/>
            <w:r w:rsidRPr="004B5A98">
              <w:rPr>
                <w:sz w:val="21"/>
                <w:szCs w:val="21"/>
              </w:rPr>
              <w:t xml:space="preserve"> деятельности образовательных учреждений в целях повышения качества образования;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-создание условий для поддержки и развития одаренных детей, в том числе путем проведения районных конкурсов и олимпиад;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-проведение районных смотров-конкурсов профессионального мастерства педагогических работников; 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-осуществление экономических расчетов расходов на содержание учреждений и оплату труда в соответствии с действующими нормативами;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-осуществление бюджетного учета операций текущей деятельности в подведомственных учреждениях и управлении образования;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-составление и предоставление в вышестоящие организации бюджетной отчетности по всем обслуживаемым учреждениям;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-проведение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годовой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или иных инвентаризаций 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обслуживаемых учреждений по приказам руководителей учреждений или по распоряжению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Обеспечение  государственных    </w:t>
            </w: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 xml:space="preserve">гарантий содержания и  социальных  прав детей-сирот, лиц из числа детей-сирот и детей,   оставшихся без       попечения родителей         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-обеспечение гарантий содержания и социальных прав детей – сирот.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предоставление жилья детям-сиротам.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здравоохранения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Тужинская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ЦРБ *,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-развитие эффективной системы профилактики заболеваний на основе проведения диспансеризации различных возрастных групп населения в деятельности первичного медицинского звена;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</w:t>
            </w:r>
            <w:r w:rsidRPr="004B5A98">
              <w:rPr>
                <w:rFonts w:ascii="Times New Roman" w:hAnsi="Times New Roman" w:cs="Times New Roman"/>
              </w:rPr>
              <w:t xml:space="preserve"> 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улучшение качества медицинской помощи;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</w:t>
            </w:r>
            <w:r w:rsidRPr="004B5A98">
              <w:rPr>
                <w:rFonts w:ascii="Times New Roman" w:hAnsi="Times New Roman" w:cs="Times New Roman"/>
              </w:rPr>
              <w:t xml:space="preserve"> 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района, в том числе путем целевой подготовки специалистов, обеспечения их жильем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: Развитие физической культуры и спорта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«Развитие физической  культуры и спорта»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Развитие массового спорта среди различных категорий и групп населения, в том числе в образовательных учреждениях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социальных отношений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предоставления услуг в сфере физкультуры и спорта на спортивных сооружениях общеобразовательных и спортивной школ и учреждениях спортивной направленности района;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привлечения различных категорий и групп населения к участию в различных физкультурно-оздоровительных районных мероприятиях;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проведения физкультурно-оздоровительных мероприятий на районном уровне в дошкольных учреждениях;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 проведения физкультурно-оздоровительных мероприятий в </w:t>
            </w:r>
            <w:r w:rsidRPr="004B5A98">
              <w:rPr>
                <w:sz w:val="21"/>
                <w:szCs w:val="21"/>
              </w:rPr>
              <w:lastRenderedPageBreak/>
              <w:t>образовательных учреждениях;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проведения районных Спартакиад среди работников трудовых коллективов, работников образовательных учреждений.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 -проведение районных мероприятий по  сдаче нормативов ГТО.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Сохранение кадрового потенциала спортивной школы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социальных отношений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ежемесячные доплаты педагогическим работникам и педагогическим работникам, имеющим высшую категорию;</w:t>
            </w:r>
          </w:p>
          <w:p w:rsidR="004B5A98" w:rsidRPr="004B5A98" w:rsidRDefault="004B5A98" w:rsidP="00E1112C">
            <w:pPr>
              <w:pStyle w:val="aa"/>
              <w:ind w:left="0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 предоставление возможности повышения квалификации;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 своевременное присвоение категорий по итогам прохождения курсов повышения квалификации и результатов работы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Пропаганда физической культуры и здорового образа жизни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социальных отношений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 реклама и организация пропаганды ЗОЖ в СМИ;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-организация и проведение районных спортивных праздников и массовых физкультурно-оздоровительных и спортивных мероприятий, внедрение комплекса ГТО.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: Развитие культуры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«Развитие культуры»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Развитие библиотечного дела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ЦБС*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-к</w:t>
            </w:r>
            <w:r w:rsidRPr="004B5A98">
              <w:rPr>
                <w:rFonts w:eastAsia="Calibri"/>
                <w:sz w:val="21"/>
                <w:szCs w:val="21"/>
              </w:rPr>
              <w:t xml:space="preserve">омплектование книжных фондов библиотек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Тужинского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муниципального района.</w:t>
            </w:r>
          </w:p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-у</w:t>
            </w:r>
            <w:r w:rsidRPr="004B5A98">
              <w:rPr>
                <w:rFonts w:eastAsia="Calibri"/>
                <w:sz w:val="21"/>
                <w:szCs w:val="21"/>
              </w:rPr>
              <w:t>лучшение состояния материально-технической базы муниципальных библиотек:</w:t>
            </w:r>
            <w:r w:rsidRPr="004B5A98">
              <w:rPr>
                <w:sz w:val="21"/>
                <w:szCs w:val="21"/>
              </w:rPr>
              <w:t xml:space="preserve"> </w:t>
            </w:r>
            <w:r w:rsidRPr="004B5A98">
              <w:rPr>
                <w:rFonts w:eastAsia="Calibri"/>
                <w:sz w:val="21"/>
                <w:szCs w:val="21"/>
              </w:rPr>
              <w:t xml:space="preserve"> капитальный</w:t>
            </w:r>
            <w:r w:rsidRPr="004B5A98">
              <w:rPr>
                <w:sz w:val="21"/>
                <w:szCs w:val="21"/>
              </w:rPr>
              <w:t xml:space="preserve"> и текущий</w:t>
            </w:r>
            <w:r w:rsidRPr="004B5A98">
              <w:rPr>
                <w:rFonts w:eastAsia="Calibri"/>
                <w:sz w:val="21"/>
                <w:szCs w:val="21"/>
              </w:rPr>
              <w:t xml:space="preserve"> ремонт</w:t>
            </w:r>
            <w:r w:rsidRPr="004B5A98">
              <w:rPr>
                <w:sz w:val="21"/>
                <w:szCs w:val="21"/>
              </w:rPr>
              <w:t>ы</w:t>
            </w:r>
            <w:r w:rsidRPr="004B5A98">
              <w:rPr>
                <w:rFonts w:eastAsia="Calibri"/>
                <w:sz w:val="21"/>
                <w:szCs w:val="21"/>
              </w:rPr>
              <w:t xml:space="preserve"> здани</w:t>
            </w:r>
            <w:r w:rsidRPr="004B5A98">
              <w:rPr>
                <w:sz w:val="21"/>
                <w:szCs w:val="21"/>
              </w:rPr>
              <w:t>й</w:t>
            </w:r>
            <w:r w:rsidRPr="004B5A98">
              <w:rPr>
                <w:rFonts w:eastAsia="Calibri"/>
                <w:sz w:val="21"/>
                <w:szCs w:val="21"/>
              </w:rPr>
              <w:t xml:space="preserve"> библиотек района</w:t>
            </w:r>
            <w:r w:rsidRPr="004B5A98">
              <w:rPr>
                <w:sz w:val="21"/>
                <w:szCs w:val="21"/>
              </w:rPr>
              <w:t xml:space="preserve">, </w:t>
            </w:r>
            <w:r w:rsidRPr="004B5A98">
              <w:rPr>
                <w:rFonts w:eastAsia="Calibri"/>
                <w:sz w:val="21"/>
                <w:szCs w:val="21"/>
              </w:rPr>
              <w:t>обеспечение необходимого уровня технического состояния здани</w:t>
            </w:r>
            <w:r w:rsidRPr="004B5A98">
              <w:rPr>
                <w:sz w:val="21"/>
                <w:szCs w:val="21"/>
              </w:rPr>
              <w:t>й</w:t>
            </w:r>
            <w:r w:rsidRPr="004B5A98">
              <w:rPr>
                <w:rFonts w:eastAsia="Calibri"/>
                <w:sz w:val="21"/>
                <w:szCs w:val="21"/>
              </w:rPr>
              <w:t xml:space="preserve"> для качественного предоставления услуг;</w:t>
            </w:r>
          </w:p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 обеспечение эксплуатационных требований, предъявляемых к зданиям, согласно нормам пожарной безопасности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-внедрение новых технологий на базе компьютеризации и использования современных технических средств, в том числе создание электронного каталога</w:t>
            </w:r>
            <w:r w:rsidRPr="004B5A98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Организация и поддержка народного </w:t>
            </w: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</w:t>
            </w: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Тужинский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B5A98">
              <w:rPr>
                <w:sz w:val="21"/>
                <w:szCs w:val="21"/>
              </w:rPr>
              <w:lastRenderedPageBreak/>
              <w:t>-о</w:t>
            </w:r>
            <w:r w:rsidRPr="004B5A98">
              <w:rPr>
                <w:rFonts w:eastAsia="Calibri"/>
                <w:sz w:val="21"/>
                <w:szCs w:val="21"/>
              </w:rPr>
              <w:t xml:space="preserve">беспечение творческой деятельности граждан посредством </w:t>
            </w:r>
            <w:r w:rsidRPr="004B5A98">
              <w:rPr>
                <w:rFonts w:eastAsia="Calibri"/>
                <w:sz w:val="21"/>
                <w:szCs w:val="21"/>
              </w:rPr>
              <w:lastRenderedPageBreak/>
              <w:t>организации и поддержки самодеятельных музыкальных и творческих коллективов:</w:t>
            </w:r>
            <w:r w:rsidRPr="004B5A98">
              <w:rPr>
                <w:sz w:val="21"/>
                <w:szCs w:val="21"/>
              </w:rPr>
              <w:t xml:space="preserve"> </w:t>
            </w:r>
            <w:r w:rsidRPr="004B5A98">
              <w:rPr>
                <w:rFonts w:eastAsia="Calibri"/>
                <w:sz w:val="21"/>
                <w:szCs w:val="21"/>
              </w:rPr>
              <w:t>участие коллективов в различного вида конкурсах и фестивалях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   концертная деятельность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мероприятия, направленные на сохранение народных традиций.</w:t>
            </w:r>
            <w:proofErr w:type="gramEnd"/>
          </w:p>
          <w:p w:rsidR="004B5A98" w:rsidRPr="004B5A98" w:rsidRDefault="004B5A98" w:rsidP="00E1112C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Организация и поддержка деятельности музея  и обеспечение сохранности музейного фонда.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Тужинский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краеведческий музей*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</w:t>
            </w:r>
            <w:r w:rsidRPr="004B5A98">
              <w:rPr>
                <w:rFonts w:eastAsia="Calibri"/>
                <w:sz w:val="21"/>
                <w:szCs w:val="21"/>
              </w:rPr>
              <w:t>беспечение условий для сохранения, функционирования и развития музейного фонда: капитальный ремонт учреждения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установка прибора </w:t>
            </w:r>
            <w:proofErr w:type="spellStart"/>
            <w:proofErr w:type="gramStart"/>
            <w:r w:rsidRPr="004B5A98">
              <w:rPr>
                <w:rFonts w:eastAsia="Calibri"/>
                <w:sz w:val="21"/>
                <w:szCs w:val="21"/>
              </w:rPr>
              <w:t>климат-контроля</w:t>
            </w:r>
            <w:proofErr w:type="spellEnd"/>
            <w:proofErr w:type="gramEnd"/>
            <w:r w:rsidRPr="004B5A98">
              <w:rPr>
                <w:sz w:val="21"/>
                <w:szCs w:val="21"/>
              </w:rPr>
              <w:t xml:space="preserve">, </w:t>
            </w:r>
            <w:r w:rsidRPr="004B5A98">
              <w:rPr>
                <w:rFonts w:eastAsia="Calibri"/>
                <w:sz w:val="21"/>
                <w:szCs w:val="21"/>
              </w:rPr>
              <w:t xml:space="preserve"> установка  видеонаблюдения.</w:t>
            </w:r>
          </w:p>
          <w:p w:rsidR="004B5A98" w:rsidRPr="004B5A98" w:rsidRDefault="004B5A98" w:rsidP="00E1112C">
            <w:pPr>
              <w:jc w:val="both"/>
              <w:rPr>
                <w:b/>
              </w:rPr>
            </w:pPr>
            <w:r w:rsidRPr="004B5A98">
              <w:rPr>
                <w:sz w:val="21"/>
                <w:szCs w:val="21"/>
              </w:rPr>
              <w:t>-м</w:t>
            </w:r>
            <w:r w:rsidRPr="004B5A98">
              <w:rPr>
                <w:rFonts w:eastAsia="Calibri"/>
                <w:sz w:val="21"/>
                <w:szCs w:val="21"/>
              </w:rPr>
              <w:t>одернизация и обеспечение инновационного развития музея: приобретение оргтехники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приобретение музейных витрин, оборудования для выставочного зала, стеллажей для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фондохранилища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>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Организация предоставления дополнительного образования в сфере культуры 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музыкальная школа*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-в</w:t>
            </w:r>
            <w:r w:rsidRPr="004B5A98">
              <w:rPr>
                <w:rFonts w:eastAsia="Calibri"/>
                <w:sz w:val="21"/>
                <w:szCs w:val="21"/>
              </w:rPr>
              <w:t>ыявление одаренных детей и подростков, их образование и творческое развитие:</w:t>
            </w:r>
            <w:r w:rsidRPr="004B5A98">
              <w:rPr>
                <w:sz w:val="21"/>
                <w:szCs w:val="21"/>
              </w:rPr>
              <w:t xml:space="preserve"> </w:t>
            </w:r>
            <w:r w:rsidRPr="004B5A98">
              <w:rPr>
                <w:rFonts w:eastAsia="Calibri"/>
                <w:sz w:val="21"/>
                <w:szCs w:val="21"/>
              </w:rPr>
              <w:t xml:space="preserve"> участие коллективов в различных видах конкурсов и фестивалей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организация концертной деятельности</w:t>
            </w:r>
            <w:r w:rsidRPr="004B5A98">
              <w:rPr>
                <w:sz w:val="21"/>
                <w:szCs w:val="21"/>
              </w:rPr>
              <w:t xml:space="preserve">, </w:t>
            </w:r>
            <w:r w:rsidRPr="004B5A98">
              <w:rPr>
                <w:rFonts w:eastAsia="Calibri"/>
                <w:sz w:val="21"/>
                <w:szCs w:val="21"/>
              </w:rPr>
              <w:t xml:space="preserve"> приобретение концертных костюмов.</w:t>
            </w:r>
          </w:p>
          <w:p w:rsidR="004B5A98" w:rsidRPr="004B5A98" w:rsidRDefault="004B5A98" w:rsidP="00E1112C">
            <w:pPr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</w:t>
            </w:r>
            <w:r w:rsidRPr="004B5A98">
              <w:rPr>
                <w:rFonts w:eastAsia="Calibri"/>
                <w:sz w:val="21"/>
                <w:szCs w:val="21"/>
              </w:rPr>
              <w:t>оздание комфортных и безопасных условий для проведения образовательного процесса:</w:t>
            </w:r>
            <w:r w:rsidRPr="004B5A98">
              <w:rPr>
                <w:sz w:val="21"/>
                <w:szCs w:val="21"/>
              </w:rPr>
              <w:t xml:space="preserve"> </w:t>
            </w:r>
            <w:r w:rsidRPr="004B5A98">
              <w:rPr>
                <w:rFonts w:eastAsia="Calibri"/>
                <w:sz w:val="21"/>
                <w:szCs w:val="21"/>
              </w:rPr>
              <w:t xml:space="preserve"> обеспечение необходимого уровня технического состояния здания для качественного предоставления услуг;</w:t>
            </w:r>
          </w:p>
          <w:p w:rsidR="004B5A98" w:rsidRPr="004B5A98" w:rsidRDefault="004B5A98" w:rsidP="00E1112C">
            <w:pPr>
              <w:rPr>
                <w:b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</w:t>
            </w:r>
            <w:r w:rsidRPr="004B5A98">
              <w:rPr>
                <w:rFonts w:eastAsia="Calibri"/>
                <w:sz w:val="21"/>
                <w:szCs w:val="21"/>
              </w:rPr>
              <w:t>овершенствование материально-технической базы и методического обеспечения:- приобретение музыкальных инструментов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приобретение компьютеров, оргтехники</w:t>
            </w:r>
            <w:r w:rsidRPr="004B5A98">
              <w:rPr>
                <w:sz w:val="21"/>
                <w:szCs w:val="21"/>
              </w:rPr>
              <w:t>,</w:t>
            </w:r>
            <w:r w:rsidRPr="004B5A98">
              <w:rPr>
                <w:rFonts w:eastAsia="Calibri"/>
                <w:sz w:val="21"/>
                <w:szCs w:val="21"/>
              </w:rPr>
              <w:t xml:space="preserve"> приобретение методической литературы.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-обучение на курсах повышения квалификации,  конкурсы профессионального мастерства, областные семинары, совещания, тренинги.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-в</w:t>
            </w:r>
            <w:r w:rsidRPr="004B5A98">
              <w:rPr>
                <w:rFonts w:eastAsia="Calibri"/>
                <w:sz w:val="21"/>
                <w:szCs w:val="21"/>
              </w:rPr>
              <w:t>озмещение расходов педагогическим работникам, связанных с предоставлением бесплатной жилой площади с отоплением и освещением.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spacing w:before="0" w:line="240" w:lineRule="auto"/>
              <w:ind w:right="-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Повышение эффективности реализации молодежной политики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«Повышение эффективности реализации молодежной политики»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социальных отношений 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выявление и поддержка талантливой молодежи;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гражданско-патриотическое и военно-патриотическое воспитание молодежи;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развитие добровольческой (волонтерской) деятельности;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профилактика асоциального поведения молодежи, формирование ЗОЖ;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духовно-нравственное воспитание молодежи;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укрепление института молодой семьи.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социальной защищенности и занятости населения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активной политике занятости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занятости населения в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Тужинском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районе* 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-организация временного трудоустройства несовершеннолетних граждан в возрасте от 14 до 18 лет в свободное от учёбы время, а также безработных граждан, испытывающих трудности в поиске работы;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-организация ярмарок вакансий и учебных рабочих мест.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-организация оплачиваемых общественных работ (из числа безработных граждан);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-организация содействия </w:t>
            </w:r>
            <w:proofErr w:type="spellStart"/>
            <w:r w:rsidRPr="004B5A98">
              <w:rPr>
                <w:sz w:val="21"/>
                <w:szCs w:val="21"/>
              </w:rPr>
              <w:t>самозанятости</w:t>
            </w:r>
            <w:proofErr w:type="spellEnd"/>
            <w:r w:rsidRPr="004B5A98">
              <w:rPr>
                <w:sz w:val="21"/>
                <w:szCs w:val="21"/>
              </w:rPr>
              <w:t xml:space="preserve"> безработных граждан;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-организация временного трудоустройства безработных граждан в возрасте от 18 до 20 лет, из числа выпускников начального и среднего профобразования, ищущих работу впервые;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-профессиональное обучение;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-содействие безработным гражданам в переезде в другую местность для трудоустройства по направлению органов службы занятости;</w:t>
            </w:r>
          </w:p>
          <w:p w:rsidR="004B5A98" w:rsidRPr="004B5A98" w:rsidRDefault="004B5A98" w:rsidP="00E1112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-организация профориентации.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защищенности граждан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Межрайонный комплексный центр социального обслуживания населения </w:t>
            </w:r>
            <w:proofErr w:type="spellStart"/>
            <w:r w:rsidRPr="004B5A9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района*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-повышение качества и доступности предоставления услуг по социальному обслуживанию граждан пожилого возраста, инвалидов, включая детей-инвалидов, семей и детей;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-своевременное и качественное выполнение государственных полномочий по социальной поддержке граждан: обеспечение нуждающимся гражданам пожилого возраста, инвалидам, семьям с детьми, гражданам, попавшим в трудную жизненную ситуацию, гарантированных государством и областью набором социальных обязательств;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-</w:t>
            </w:r>
            <w:r w:rsidRPr="004B5A98">
              <w:rPr>
                <w:rFonts w:ascii="Times New Roman" w:hAnsi="Times New Roman" w:cs="Times New Roman"/>
              </w:rPr>
              <w:t xml:space="preserve"> 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повышение эффективности социальной помощи нуждающимся гражданам за счет усиления адресного подхода и внедрения новых технологий.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направление  УЛУЧШЕНИЕ УСЛОВИЙ ПРОЖИВАНИЯ НАСЕЛЕНИЯ И ВЕДЕНИЯ БИЗНЕСА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жилищно-коммунального хозяйства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«Комплексная программа модернизации и реформирования жилищно-коммунального хозяйства»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Развитие системы теплоснабжения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МУП «Коммунальщик»*, администрация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-строительство тепловых сетей и ликвидация маломощных котельных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 xml:space="preserve">- установка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теплосчетчиков</w:t>
            </w:r>
            <w:proofErr w:type="spellEnd"/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 увеличение мощности котельных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 xml:space="preserve">- замена устаревших котлов, выработавших свой ресурс, на </w:t>
            </w:r>
            <w:proofErr w:type="gramStart"/>
            <w:r w:rsidRPr="004B5A98">
              <w:rPr>
                <w:rFonts w:eastAsia="Calibri"/>
                <w:sz w:val="21"/>
                <w:szCs w:val="21"/>
              </w:rPr>
              <w:t>новые</w:t>
            </w:r>
            <w:proofErr w:type="gramEnd"/>
            <w:r w:rsidRPr="004B5A98">
              <w:rPr>
                <w:rFonts w:eastAsia="Calibri"/>
                <w:sz w:val="21"/>
                <w:szCs w:val="21"/>
              </w:rPr>
              <w:t xml:space="preserve"> более экономичные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 xml:space="preserve">- в целях снижения </w:t>
            </w:r>
            <w:proofErr w:type="spellStart"/>
            <w:r w:rsidRPr="004B5A98">
              <w:rPr>
                <w:rFonts w:eastAsia="Calibri"/>
                <w:sz w:val="21"/>
                <w:szCs w:val="21"/>
              </w:rPr>
              <w:t>теплопотерь</w:t>
            </w:r>
            <w:proofErr w:type="spellEnd"/>
            <w:r w:rsidRPr="004B5A98">
              <w:rPr>
                <w:rFonts w:eastAsia="Calibri"/>
                <w:sz w:val="21"/>
                <w:szCs w:val="21"/>
              </w:rPr>
              <w:t xml:space="preserve"> и аварийности на теплопередающих сетях предусмотрен их капитальный ремонт и замена утеплителя на теплотрассе.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Развитие системы водоснабжения и водоотведения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МУП «Коммунальщик»*, сельские поселения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 замена отслуживших свой срок стальных труб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 xml:space="preserve">- прокладка новых водопроводных сетей во вновь застроенном микрорайоне п. </w:t>
            </w:r>
            <w:proofErr w:type="gramStart"/>
            <w:r w:rsidRPr="004B5A98">
              <w:rPr>
                <w:rFonts w:eastAsia="Calibri"/>
                <w:sz w:val="21"/>
                <w:szCs w:val="21"/>
              </w:rPr>
              <w:t>Тужа</w:t>
            </w:r>
            <w:proofErr w:type="gramEnd"/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 строительство напорного коллектора на канализационных сетях ЦРБ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rFonts w:eastAsia="Calibri"/>
                <w:sz w:val="21"/>
                <w:szCs w:val="21"/>
              </w:rPr>
              <w:t>- приведение мощности очистных сооружений в соответствие с фактически принимаемыми объемами стоков</w:t>
            </w:r>
            <w:r w:rsidRPr="004B5A98">
              <w:rPr>
                <w:sz w:val="21"/>
                <w:szCs w:val="21"/>
              </w:rPr>
              <w:t>.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ab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комфортной городской среды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-разработка и реализация муниципальной программы «Формирование современной городской среды»;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-утверждение правил благоустройства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;</w:t>
            </w:r>
            <w:proofErr w:type="gramEnd"/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-проведение инвентаризации дворовых и общественных территорий и земельных участков под ИЖС. 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: Развитие транспортной системы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</w:t>
            </w: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«Развитие транспортной инфраструктуры»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</w:t>
            </w: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жизнеобеспечения 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-н</w:t>
            </w:r>
            <w:r w:rsidRPr="004B5A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ормативное содержание автомобильных дорог </w:t>
            </w:r>
            <w:r w:rsidRPr="004B5A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общего пользования местного значения вне границ населенных пунктов;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ремонт автомобильных дорог общего пользования вне границ населенных пунктов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-поддержка автомобильного транспорта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дотаций  на покрытие убытков по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внутримуниципальным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маршрутам МУП  «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Тужинское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АТП»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сельских поселений*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-ремонт уличной дорожной сети населенных пунктов района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потребительского рынка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-проведение работ по формированию земельных участков для размещения объектов торговли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стационарных, так и нестационарных);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-организация ярмарок выходного дня;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-проведение специализированных ярмарок;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-предоставление в аренду помещений.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:  Обеспечение экологической безопасности и улучшение состояния окружающей среды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«Охрана окружающей среды и экологическое воспитание»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городское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сельские поселения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выполнение работ по размещению и захоронению отходов производства и потребления на свалке в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пгт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ужа;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ликвидация несанкционированных свалок;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-организация вывоза ТКО;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устройство дополнительных контейнерных площадок для сбора ТКО;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оддержка особо охраняемых природных территорий и сохранение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биоразнообразия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в районе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консервация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тампонирование) водозаборных скважин на территории района;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экологическое воспитание и образование учащихся </w:t>
            </w: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общеобразовательных школ.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 и их лечению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 сельского хозяйства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-отлов безнадзорных домашних животных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болезней, общих для человека и животных,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Сектор сельского хозяйства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-проведение работ по ликвидации недействующих скотомогильников 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биотермических ям)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городского и сельских поселений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-реализация проектов  по устройству контейнерных площадок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жилищного строительства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"Развитие жилищного строительства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архитектор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администрации городского и сельских поселений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       -разработка      муниципальными       образованиями  района градостроительной документации  в соответствии  с Градостроительным кодексом Российской Федерации; </w:t>
            </w:r>
          </w:p>
          <w:p w:rsidR="004B5A98" w:rsidRPr="004B5A98" w:rsidRDefault="004B5A98" w:rsidP="00E111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       - установка автоматизированной  информационной  системы  обеспечения  градостроительной  деятельности; </w:t>
            </w:r>
          </w:p>
          <w:p w:rsidR="004B5A98" w:rsidRPr="004B5A98" w:rsidRDefault="004B5A98" w:rsidP="00E111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        -вовлечение в оборот новых земельных участков в целях строительства жилья эконом класса;</w:t>
            </w:r>
          </w:p>
          <w:p w:rsidR="004B5A98" w:rsidRPr="004B5A98" w:rsidRDefault="004B5A98" w:rsidP="00E111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-разработка проекта планировки с проектом межевания  микрорайона улицы Весенняя в </w:t>
            </w:r>
            <w:proofErr w:type="spellStart"/>
            <w:r w:rsidRPr="004B5A98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 Т</w:t>
            </w:r>
            <w:proofErr w:type="gramEnd"/>
            <w:r w:rsidRPr="004B5A98">
              <w:rPr>
                <w:rFonts w:ascii="Times New Roman" w:hAnsi="Times New Roman" w:cs="Times New Roman"/>
                <w:sz w:val="21"/>
                <w:szCs w:val="21"/>
              </w:rPr>
              <w:t>ужа;</w:t>
            </w:r>
          </w:p>
          <w:p w:rsidR="004B5A98" w:rsidRPr="004B5A98" w:rsidRDefault="004B5A98" w:rsidP="00E111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sz w:val="21"/>
                <w:szCs w:val="21"/>
              </w:rPr>
              <w:t xml:space="preserve">-обеспечение   земельных участков, предназначенных для жилищного строительства, инженерной инфраструктурой. 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индивидуальными застройщиками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,а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дминистрация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-проведение работ по формированию земельных для ИЖС;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-размещение информации на сайте района о наличии земельных участков</w:t>
            </w:r>
            <w:proofErr w:type="gram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предназначенных для ИЖС;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 направление</w:t>
            </w:r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ЭФФЕКТИВНОЙ СИСТЕМЫ УПРАВЛЕНИЯ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5A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Совершенствование управления муниципальными финансами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«Управление муниципальными финансами и регулирование межбюджетных отношений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jc w:val="both"/>
              <w:rPr>
                <w:i/>
              </w:rPr>
            </w:pPr>
            <w:r w:rsidRPr="004B5A98">
              <w:rPr>
                <w:i/>
              </w:rPr>
              <w:t>Реализация  бюджетного процесса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администрации городского и сельских поселений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района*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-составление проекта бюджета муниципального района;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-исполнение бюджета района в рамках действующего бюджетного законодательства;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-составление бюджетной отчетности об исполнении бюджета района;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b/>
                <w:sz w:val="21"/>
                <w:szCs w:val="21"/>
              </w:rPr>
              <w:t>-</w:t>
            </w:r>
            <w:r w:rsidRPr="004B5A98">
              <w:rPr>
                <w:sz w:val="21"/>
                <w:szCs w:val="21"/>
              </w:rPr>
              <w:t xml:space="preserve">осуществление </w:t>
            </w:r>
            <w:proofErr w:type="gramStart"/>
            <w:r w:rsidRPr="004B5A98">
              <w:rPr>
                <w:sz w:val="21"/>
                <w:szCs w:val="21"/>
              </w:rPr>
              <w:t>контроля за</w:t>
            </w:r>
            <w:proofErr w:type="gramEnd"/>
            <w:r w:rsidRPr="004B5A98">
              <w:rPr>
                <w:sz w:val="21"/>
                <w:szCs w:val="21"/>
              </w:rPr>
              <w:t xml:space="preserve"> исполнением бюджета района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jc w:val="both"/>
              <w:rPr>
                <w:i/>
              </w:rPr>
            </w:pPr>
            <w:r w:rsidRPr="004B5A98">
              <w:rPr>
                <w:i/>
              </w:rPr>
              <w:t>Обеспечение сбалансированности и устойчивости бюджетной системы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-управление муниципальным долгом </w:t>
            </w:r>
            <w:proofErr w:type="spellStart"/>
            <w:r w:rsidRPr="004B5A98">
              <w:rPr>
                <w:sz w:val="21"/>
                <w:szCs w:val="21"/>
              </w:rPr>
              <w:t>Тужинского</w:t>
            </w:r>
            <w:proofErr w:type="spellEnd"/>
            <w:r w:rsidRPr="004B5A98">
              <w:rPr>
                <w:sz w:val="21"/>
                <w:szCs w:val="21"/>
              </w:rPr>
              <w:t xml:space="preserve"> района;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-снижение долговой нагрузки бюджета района;</w:t>
            </w:r>
          </w:p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1"/>
                <w:szCs w:val="21"/>
              </w:rPr>
              <w:t>-предоставление дотации местным бюджетам  на поддержку мер по обеспечению сбалансированности местных бюджетов.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jc w:val="both"/>
              <w:rPr>
                <w:i/>
              </w:rPr>
            </w:pPr>
            <w:r w:rsidRPr="004B5A98">
              <w:rPr>
                <w:i/>
              </w:rPr>
              <w:t>Развитие системы межбюджетных отношений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pStyle w:val="ConsPlusTitle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B5A98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-предоставление межбюджетных трансфертов бюджетам поселений из бюджета муниципального района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jc w:val="both"/>
              <w:rPr>
                <w:i/>
              </w:rPr>
            </w:pPr>
            <w:r w:rsidRPr="004B5A98">
              <w:rPr>
                <w:i/>
              </w:rPr>
              <w:t>Формирование доходной части бюджета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района, </w:t>
            </w: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городского и сельских поселений*, рабочая группа по легализации заработной платы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lastRenderedPageBreak/>
              <w:t xml:space="preserve">-реализация комплекса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района, поселений) за счет усиления </w:t>
            </w:r>
            <w:proofErr w:type="gramStart"/>
            <w:r w:rsidRPr="004B5A98">
              <w:rPr>
                <w:sz w:val="21"/>
                <w:szCs w:val="21"/>
              </w:rPr>
              <w:t>контроля за</w:t>
            </w:r>
            <w:proofErr w:type="gramEnd"/>
            <w:r w:rsidRPr="004B5A98">
              <w:rPr>
                <w:sz w:val="21"/>
                <w:szCs w:val="21"/>
              </w:rPr>
              <w:t xml:space="preserve"> своевременностью и полнотой поступления доходов от сдачи в аренду земельных участков </w:t>
            </w:r>
            <w:r w:rsidRPr="004B5A98">
              <w:rPr>
                <w:sz w:val="21"/>
                <w:szCs w:val="21"/>
              </w:rPr>
              <w:lastRenderedPageBreak/>
              <w:t>и муниципального имущества и оптимизации состава и структуры муниципальной собственности.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color w:val="FF0000"/>
                <w:sz w:val="21"/>
                <w:szCs w:val="21"/>
              </w:rPr>
              <w:t xml:space="preserve"> </w:t>
            </w:r>
            <w:r w:rsidRPr="004B5A98">
              <w:rPr>
                <w:sz w:val="21"/>
                <w:szCs w:val="21"/>
              </w:rPr>
              <w:t>-работа по легализации трудовых отношений и «скрытой» заработной платы хозяйствующих субъектов с целью повышения поступления налога на доходы физических лиц.</w:t>
            </w:r>
          </w:p>
          <w:p w:rsidR="004B5A98" w:rsidRPr="004B5A98" w:rsidRDefault="004B5A98" w:rsidP="00E1112C">
            <w:pPr>
              <w:jc w:val="both"/>
              <w:rPr>
                <w:kern w:val="24"/>
                <w:sz w:val="21"/>
                <w:szCs w:val="21"/>
              </w:rPr>
            </w:pPr>
            <w:r w:rsidRPr="004B5A98">
              <w:rPr>
                <w:kern w:val="24"/>
                <w:sz w:val="21"/>
                <w:szCs w:val="21"/>
              </w:rPr>
              <w:t>-проведение мероприятий по стабилизации поступления налога на имущество физических лиц и земельного налога;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kern w:val="24"/>
                <w:sz w:val="21"/>
                <w:szCs w:val="21"/>
              </w:rPr>
              <w:t xml:space="preserve"> -о</w:t>
            </w:r>
            <w:r w:rsidRPr="004B5A98">
              <w:rPr>
                <w:sz w:val="21"/>
                <w:szCs w:val="21"/>
              </w:rPr>
              <w:t>формление и продажа невостребованных земельных долей с целью увеличения поступления земельного налога;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-работа комиссии по недоимке;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-оценка эффективности налоговых льгот и отмена неэффективных.</w:t>
            </w:r>
          </w:p>
        </w:tc>
      </w:tr>
      <w:tr w:rsidR="004B5A98" w:rsidRPr="004B5A98" w:rsidTr="00E1112C">
        <w:tc>
          <w:tcPr>
            <w:tcW w:w="14786" w:type="dxa"/>
            <w:gridSpan w:val="5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поднаправление</w:t>
            </w:r>
            <w:proofErr w:type="spellEnd"/>
            <w:proofErr w:type="gram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муниципальным имуществом</w:t>
            </w:r>
          </w:p>
        </w:tc>
      </w:tr>
      <w:tr w:rsidR="004B5A98" w:rsidRPr="004B5A98" w:rsidTr="00E1112C">
        <w:tc>
          <w:tcPr>
            <w:tcW w:w="744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 </w:t>
            </w:r>
            <w:proofErr w:type="spellStart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«Управление муниципальным имуществом</w:t>
            </w:r>
            <w:r w:rsidRPr="004B5A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2018-2030гг</w:t>
            </w:r>
          </w:p>
        </w:tc>
        <w:tc>
          <w:tcPr>
            <w:tcW w:w="2281" w:type="dxa"/>
          </w:tcPr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экономике и прогнозированию администрации </w:t>
            </w:r>
            <w:proofErr w:type="spellStart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Тужинского</w:t>
            </w:r>
            <w:proofErr w:type="spellEnd"/>
            <w:r w:rsidRPr="004B5A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5747" w:type="dxa"/>
          </w:tcPr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t>-</w:t>
            </w:r>
            <w:r w:rsidRPr="004B5A98">
              <w:rPr>
                <w:sz w:val="21"/>
                <w:szCs w:val="21"/>
              </w:rPr>
              <w:t>проведение технической инвентаризации объектов недвижимости;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-проведение независимой  рыночной оценки стоимости муниципального имущества;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-выполнение работ по межеванию земельных участков;</w:t>
            </w:r>
          </w:p>
          <w:p w:rsidR="004B5A98" w:rsidRPr="004B5A98" w:rsidRDefault="004B5A98" w:rsidP="00E1112C">
            <w:pPr>
              <w:jc w:val="both"/>
              <w:rPr>
                <w:rFonts w:eastAsia="Calibri"/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</w:t>
            </w:r>
            <w:r w:rsidRPr="004B5A98">
              <w:rPr>
                <w:rFonts w:eastAsia="Calibri"/>
                <w:sz w:val="21"/>
                <w:szCs w:val="21"/>
              </w:rPr>
              <w:t>обеспечение доходов бюджета района от использования муниципального имущества</w:t>
            </w:r>
            <w:r w:rsidRPr="004B5A98">
              <w:rPr>
                <w:sz w:val="21"/>
                <w:szCs w:val="21"/>
              </w:rPr>
              <w:t>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>-обеспечение выполнения плана приватизации муниципального имущества;</w:t>
            </w:r>
          </w:p>
          <w:p w:rsidR="004B5A98" w:rsidRPr="004B5A98" w:rsidRDefault="004B5A98" w:rsidP="00E1112C">
            <w:pPr>
              <w:jc w:val="both"/>
              <w:rPr>
                <w:sz w:val="21"/>
                <w:szCs w:val="21"/>
              </w:rPr>
            </w:pPr>
            <w:r w:rsidRPr="004B5A98">
              <w:rPr>
                <w:sz w:val="21"/>
                <w:szCs w:val="21"/>
              </w:rPr>
              <w:t xml:space="preserve">-обеспечение </w:t>
            </w:r>
            <w:proofErr w:type="gramStart"/>
            <w:r w:rsidRPr="004B5A98">
              <w:rPr>
                <w:sz w:val="21"/>
                <w:szCs w:val="21"/>
              </w:rPr>
              <w:t>контроля  за</w:t>
            </w:r>
            <w:proofErr w:type="gramEnd"/>
            <w:r w:rsidRPr="004B5A98">
              <w:rPr>
                <w:sz w:val="21"/>
                <w:szCs w:val="21"/>
              </w:rPr>
              <w:t xml:space="preserve"> сохранностью и эффективным использованием муниципального имущества.  </w:t>
            </w:r>
          </w:p>
          <w:p w:rsidR="004B5A98" w:rsidRPr="004B5A98" w:rsidRDefault="004B5A98" w:rsidP="00E111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B5A98" w:rsidRPr="004B5A98" w:rsidRDefault="004B5A98" w:rsidP="004B5A98">
      <w:pPr>
        <w:pStyle w:val="ConsPlusTitle"/>
        <w:jc w:val="center"/>
        <w:rPr>
          <w:rFonts w:ascii="Times New Roman" w:hAnsi="Times New Roman" w:cs="Times New Roman"/>
        </w:rPr>
      </w:pPr>
    </w:p>
    <w:p w:rsidR="004B5A98" w:rsidRPr="004B5A98" w:rsidRDefault="004B5A98" w:rsidP="004B5A98">
      <w:pPr>
        <w:rPr>
          <w:sz w:val="28"/>
          <w:szCs w:val="28"/>
        </w:rPr>
      </w:pPr>
      <w:r w:rsidRPr="004B5A98">
        <w:rPr>
          <w:sz w:val="28"/>
          <w:szCs w:val="28"/>
        </w:rPr>
        <w:t>*- исполнители по согласованию</w:t>
      </w:r>
    </w:p>
    <w:p w:rsidR="0044572A" w:rsidRDefault="0044572A" w:rsidP="00F050C4">
      <w:pPr>
        <w:jc w:val="both"/>
        <w:rPr>
          <w:sz w:val="28"/>
          <w:szCs w:val="28"/>
        </w:rPr>
        <w:sectPr w:rsidR="0044572A" w:rsidSect="0044572A">
          <w:pgSz w:w="16838" w:h="11906" w:orient="landscape"/>
          <w:pgMar w:top="567" w:right="720" w:bottom="1701" w:left="709" w:header="709" w:footer="709" w:gutter="0"/>
          <w:cols w:space="708"/>
          <w:docGrid w:linePitch="360"/>
        </w:sectPr>
      </w:pPr>
    </w:p>
    <w:p w:rsidR="00E332CF" w:rsidRDefault="00F01EA3" w:rsidP="00F050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332CF" w:rsidSect="000254D2">
      <w:pgSz w:w="11906" w:h="16838"/>
      <w:pgMar w:top="70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690754"/>
    <w:multiLevelType w:val="multilevel"/>
    <w:tmpl w:val="8F6CA92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0A6A"/>
    <w:rsid w:val="00013267"/>
    <w:rsid w:val="000133CD"/>
    <w:rsid w:val="00015C83"/>
    <w:rsid w:val="00024F42"/>
    <w:rsid w:val="000254D2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803AF"/>
    <w:rsid w:val="00086DCC"/>
    <w:rsid w:val="00090CAD"/>
    <w:rsid w:val="000913DD"/>
    <w:rsid w:val="00097079"/>
    <w:rsid w:val="000A3906"/>
    <w:rsid w:val="000A7C7D"/>
    <w:rsid w:val="000B233E"/>
    <w:rsid w:val="000B3AB4"/>
    <w:rsid w:val="000B68C9"/>
    <w:rsid w:val="000B7739"/>
    <w:rsid w:val="000C627B"/>
    <w:rsid w:val="000C74CA"/>
    <w:rsid w:val="000C7F8E"/>
    <w:rsid w:val="000D2251"/>
    <w:rsid w:val="000F06FF"/>
    <w:rsid w:val="000F71BF"/>
    <w:rsid w:val="001052D6"/>
    <w:rsid w:val="00106C91"/>
    <w:rsid w:val="00112AD4"/>
    <w:rsid w:val="00113940"/>
    <w:rsid w:val="00114474"/>
    <w:rsid w:val="00121302"/>
    <w:rsid w:val="0013175C"/>
    <w:rsid w:val="00137648"/>
    <w:rsid w:val="00142EEE"/>
    <w:rsid w:val="00151D66"/>
    <w:rsid w:val="0016050E"/>
    <w:rsid w:val="0016163F"/>
    <w:rsid w:val="00165A80"/>
    <w:rsid w:val="00177372"/>
    <w:rsid w:val="00180368"/>
    <w:rsid w:val="001811AE"/>
    <w:rsid w:val="001876B8"/>
    <w:rsid w:val="00187CF8"/>
    <w:rsid w:val="0019250B"/>
    <w:rsid w:val="00192C83"/>
    <w:rsid w:val="001941D5"/>
    <w:rsid w:val="00196116"/>
    <w:rsid w:val="001A29F2"/>
    <w:rsid w:val="001A492E"/>
    <w:rsid w:val="001B62CB"/>
    <w:rsid w:val="001E0F01"/>
    <w:rsid w:val="001E3639"/>
    <w:rsid w:val="001E3DA8"/>
    <w:rsid w:val="001E42AB"/>
    <w:rsid w:val="001E4A5B"/>
    <w:rsid w:val="001F1CAE"/>
    <w:rsid w:val="002006BF"/>
    <w:rsid w:val="0020149B"/>
    <w:rsid w:val="002147F5"/>
    <w:rsid w:val="0021634A"/>
    <w:rsid w:val="00232B08"/>
    <w:rsid w:val="002342F8"/>
    <w:rsid w:val="0023496C"/>
    <w:rsid w:val="002377BF"/>
    <w:rsid w:val="0024267D"/>
    <w:rsid w:val="002636A2"/>
    <w:rsid w:val="002675EE"/>
    <w:rsid w:val="002679F7"/>
    <w:rsid w:val="00270BE7"/>
    <w:rsid w:val="00274A46"/>
    <w:rsid w:val="002759C4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6DFD"/>
    <w:rsid w:val="002D29C7"/>
    <w:rsid w:val="002E13A7"/>
    <w:rsid w:val="002E4F68"/>
    <w:rsid w:val="002F242F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4271A"/>
    <w:rsid w:val="003446E9"/>
    <w:rsid w:val="00346008"/>
    <w:rsid w:val="003467C6"/>
    <w:rsid w:val="00350A6A"/>
    <w:rsid w:val="003572A1"/>
    <w:rsid w:val="003631E0"/>
    <w:rsid w:val="00370C74"/>
    <w:rsid w:val="0038221F"/>
    <w:rsid w:val="003869FA"/>
    <w:rsid w:val="00392A3B"/>
    <w:rsid w:val="003A2206"/>
    <w:rsid w:val="003B0445"/>
    <w:rsid w:val="003B0FB3"/>
    <w:rsid w:val="003B5DFF"/>
    <w:rsid w:val="003C0B5B"/>
    <w:rsid w:val="003C23EB"/>
    <w:rsid w:val="003D4F93"/>
    <w:rsid w:val="003D7762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572A"/>
    <w:rsid w:val="00446DAE"/>
    <w:rsid w:val="004477CF"/>
    <w:rsid w:val="004546FF"/>
    <w:rsid w:val="0045549D"/>
    <w:rsid w:val="00460C67"/>
    <w:rsid w:val="00461D9D"/>
    <w:rsid w:val="00465932"/>
    <w:rsid w:val="00465A58"/>
    <w:rsid w:val="004725CE"/>
    <w:rsid w:val="00474C3F"/>
    <w:rsid w:val="004801BB"/>
    <w:rsid w:val="004808B6"/>
    <w:rsid w:val="004827F1"/>
    <w:rsid w:val="00486612"/>
    <w:rsid w:val="00486A60"/>
    <w:rsid w:val="00492C54"/>
    <w:rsid w:val="0049455B"/>
    <w:rsid w:val="004B5A98"/>
    <w:rsid w:val="004B5D5E"/>
    <w:rsid w:val="004C74E6"/>
    <w:rsid w:val="004D0613"/>
    <w:rsid w:val="004E40C9"/>
    <w:rsid w:val="004E421C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15644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5CA2"/>
    <w:rsid w:val="005676EB"/>
    <w:rsid w:val="00575D58"/>
    <w:rsid w:val="00576E24"/>
    <w:rsid w:val="00580D5E"/>
    <w:rsid w:val="00581D4C"/>
    <w:rsid w:val="005820CA"/>
    <w:rsid w:val="00597034"/>
    <w:rsid w:val="005A6138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15596"/>
    <w:rsid w:val="00625F90"/>
    <w:rsid w:val="006300E9"/>
    <w:rsid w:val="00636BEA"/>
    <w:rsid w:val="00642D68"/>
    <w:rsid w:val="0064358B"/>
    <w:rsid w:val="006560BB"/>
    <w:rsid w:val="00660FFD"/>
    <w:rsid w:val="00667018"/>
    <w:rsid w:val="006704F9"/>
    <w:rsid w:val="00672873"/>
    <w:rsid w:val="006764DC"/>
    <w:rsid w:val="00680B8E"/>
    <w:rsid w:val="00693A3C"/>
    <w:rsid w:val="006975CF"/>
    <w:rsid w:val="006C6B4D"/>
    <w:rsid w:val="006D29EF"/>
    <w:rsid w:val="006E069A"/>
    <w:rsid w:val="006E319D"/>
    <w:rsid w:val="006E5371"/>
    <w:rsid w:val="0070070F"/>
    <w:rsid w:val="00700DF0"/>
    <w:rsid w:val="00716EFD"/>
    <w:rsid w:val="00721E26"/>
    <w:rsid w:val="00723FFE"/>
    <w:rsid w:val="0072406A"/>
    <w:rsid w:val="007273E4"/>
    <w:rsid w:val="0073510A"/>
    <w:rsid w:val="00737286"/>
    <w:rsid w:val="00744FB8"/>
    <w:rsid w:val="00745370"/>
    <w:rsid w:val="00747916"/>
    <w:rsid w:val="00761AD6"/>
    <w:rsid w:val="007623A9"/>
    <w:rsid w:val="00772C78"/>
    <w:rsid w:val="00774ED0"/>
    <w:rsid w:val="00776767"/>
    <w:rsid w:val="00783961"/>
    <w:rsid w:val="007853D2"/>
    <w:rsid w:val="00787CCD"/>
    <w:rsid w:val="007B2C90"/>
    <w:rsid w:val="007B2F22"/>
    <w:rsid w:val="007B4D29"/>
    <w:rsid w:val="007C0FDC"/>
    <w:rsid w:val="007C13D9"/>
    <w:rsid w:val="007C52F3"/>
    <w:rsid w:val="007D07A3"/>
    <w:rsid w:val="007D0810"/>
    <w:rsid w:val="007D4FA5"/>
    <w:rsid w:val="007D5F3A"/>
    <w:rsid w:val="007E2B65"/>
    <w:rsid w:val="007E4BE2"/>
    <w:rsid w:val="007F20A4"/>
    <w:rsid w:val="007F4292"/>
    <w:rsid w:val="008028C1"/>
    <w:rsid w:val="0080493C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95332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0813"/>
    <w:rsid w:val="008D69A8"/>
    <w:rsid w:val="008E2BBD"/>
    <w:rsid w:val="008E2E03"/>
    <w:rsid w:val="008F0E40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549D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B5E79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A07F87"/>
    <w:rsid w:val="00A137E2"/>
    <w:rsid w:val="00A147D4"/>
    <w:rsid w:val="00A168BD"/>
    <w:rsid w:val="00A3074D"/>
    <w:rsid w:val="00A3163B"/>
    <w:rsid w:val="00A50B87"/>
    <w:rsid w:val="00A54285"/>
    <w:rsid w:val="00A55E60"/>
    <w:rsid w:val="00A56033"/>
    <w:rsid w:val="00A63943"/>
    <w:rsid w:val="00A66DB3"/>
    <w:rsid w:val="00A67575"/>
    <w:rsid w:val="00A67D9D"/>
    <w:rsid w:val="00A72A95"/>
    <w:rsid w:val="00A92B80"/>
    <w:rsid w:val="00AA2CC6"/>
    <w:rsid w:val="00AA4286"/>
    <w:rsid w:val="00AB28E0"/>
    <w:rsid w:val="00AB3645"/>
    <w:rsid w:val="00AB464A"/>
    <w:rsid w:val="00AB6864"/>
    <w:rsid w:val="00AB6DC3"/>
    <w:rsid w:val="00AC0EDF"/>
    <w:rsid w:val="00AC2479"/>
    <w:rsid w:val="00AD188C"/>
    <w:rsid w:val="00AE069B"/>
    <w:rsid w:val="00AE46D8"/>
    <w:rsid w:val="00AF1257"/>
    <w:rsid w:val="00AF2F02"/>
    <w:rsid w:val="00AF656F"/>
    <w:rsid w:val="00AF721F"/>
    <w:rsid w:val="00B0423A"/>
    <w:rsid w:val="00B073E7"/>
    <w:rsid w:val="00B11278"/>
    <w:rsid w:val="00B15113"/>
    <w:rsid w:val="00B52431"/>
    <w:rsid w:val="00B528C2"/>
    <w:rsid w:val="00B5298C"/>
    <w:rsid w:val="00B530CE"/>
    <w:rsid w:val="00B54A81"/>
    <w:rsid w:val="00B62A80"/>
    <w:rsid w:val="00B7271C"/>
    <w:rsid w:val="00B80043"/>
    <w:rsid w:val="00B8113A"/>
    <w:rsid w:val="00B81CC3"/>
    <w:rsid w:val="00B82179"/>
    <w:rsid w:val="00B82CD0"/>
    <w:rsid w:val="00B9348D"/>
    <w:rsid w:val="00BC059C"/>
    <w:rsid w:val="00BC0DCD"/>
    <w:rsid w:val="00BC1ADB"/>
    <w:rsid w:val="00BD0D75"/>
    <w:rsid w:val="00BD2F3A"/>
    <w:rsid w:val="00BE40AA"/>
    <w:rsid w:val="00BF548E"/>
    <w:rsid w:val="00C0685F"/>
    <w:rsid w:val="00C06E06"/>
    <w:rsid w:val="00C07BFD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664A"/>
    <w:rsid w:val="00C577A2"/>
    <w:rsid w:val="00C60AC5"/>
    <w:rsid w:val="00C618FC"/>
    <w:rsid w:val="00C641BD"/>
    <w:rsid w:val="00C7003F"/>
    <w:rsid w:val="00C70FCC"/>
    <w:rsid w:val="00C72A4A"/>
    <w:rsid w:val="00C76F56"/>
    <w:rsid w:val="00C7762C"/>
    <w:rsid w:val="00C77872"/>
    <w:rsid w:val="00C83BC5"/>
    <w:rsid w:val="00C867E5"/>
    <w:rsid w:val="00C86EB3"/>
    <w:rsid w:val="00C90EB8"/>
    <w:rsid w:val="00C91B4A"/>
    <w:rsid w:val="00C93ACE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4DF0"/>
    <w:rsid w:val="00D264AE"/>
    <w:rsid w:val="00D324F3"/>
    <w:rsid w:val="00D33B0A"/>
    <w:rsid w:val="00D40D0E"/>
    <w:rsid w:val="00D4254A"/>
    <w:rsid w:val="00D4275E"/>
    <w:rsid w:val="00D42CB3"/>
    <w:rsid w:val="00D474B8"/>
    <w:rsid w:val="00D50FB2"/>
    <w:rsid w:val="00D517C5"/>
    <w:rsid w:val="00D72301"/>
    <w:rsid w:val="00D833BE"/>
    <w:rsid w:val="00D924D1"/>
    <w:rsid w:val="00D93411"/>
    <w:rsid w:val="00D94C6A"/>
    <w:rsid w:val="00DA6CE3"/>
    <w:rsid w:val="00DA7FCF"/>
    <w:rsid w:val="00DB0A68"/>
    <w:rsid w:val="00DB164A"/>
    <w:rsid w:val="00DB290E"/>
    <w:rsid w:val="00DC59F3"/>
    <w:rsid w:val="00DD5192"/>
    <w:rsid w:val="00DD6087"/>
    <w:rsid w:val="00DE08D7"/>
    <w:rsid w:val="00DE43F8"/>
    <w:rsid w:val="00DE5B29"/>
    <w:rsid w:val="00DE77B8"/>
    <w:rsid w:val="00DF5CA0"/>
    <w:rsid w:val="00DF766E"/>
    <w:rsid w:val="00E01BEC"/>
    <w:rsid w:val="00E02023"/>
    <w:rsid w:val="00E0580D"/>
    <w:rsid w:val="00E06EB3"/>
    <w:rsid w:val="00E10FA5"/>
    <w:rsid w:val="00E148EA"/>
    <w:rsid w:val="00E212A0"/>
    <w:rsid w:val="00E24A01"/>
    <w:rsid w:val="00E25508"/>
    <w:rsid w:val="00E267B9"/>
    <w:rsid w:val="00E30F5F"/>
    <w:rsid w:val="00E332CF"/>
    <w:rsid w:val="00E37B36"/>
    <w:rsid w:val="00E468F7"/>
    <w:rsid w:val="00E637B4"/>
    <w:rsid w:val="00E63F84"/>
    <w:rsid w:val="00E65C2A"/>
    <w:rsid w:val="00E72ECD"/>
    <w:rsid w:val="00E76E80"/>
    <w:rsid w:val="00E8172B"/>
    <w:rsid w:val="00EA6520"/>
    <w:rsid w:val="00EB4AFB"/>
    <w:rsid w:val="00EC2725"/>
    <w:rsid w:val="00EC61AE"/>
    <w:rsid w:val="00ED1D15"/>
    <w:rsid w:val="00ED222E"/>
    <w:rsid w:val="00ED55AE"/>
    <w:rsid w:val="00ED6AF0"/>
    <w:rsid w:val="00EE24E7"/>
    <w:rsid w:val="00EF1E91"/>
    <w:rsid w:val="00EF61F0"/>
    <w:rsid w:val="00F01EA3"/>
    <w:rsid w:val="00F046BC"/>
    <w:rsid w:val="00F050C4"/>
    <w:rsid w:val="00F10771"/>
    <w:rsid w:val="00F15529"/>
    <w:rsid w:val="00F22D8F"/>
    <w:rsid w:val="00F30ABD"/>
    <w:rsid w:val="00F3765F"/>
    <w:rsid w:val="00F40B8F"/>
    <w:rsid w:val="00F43F71"/>
    <w:rsid w:val="00F507EF"/>
    <w:rsid w:val="00F51E25"/>
    <w:rsid w:val="00F546EA"/>
    <w:rsid w:val="00F55C8A"/>
    <w:rsid w:val="00F60418"/>
    <w:rsid w:val="00F66D18"/>
    <w:rsid w:val="00F72852"/>
    <w:rsid w:val="00F775A7"/>
    <w:rsid w:val="00FA109B"/>
    <w:rsid w:val="00FA1298"/>
    <w:rsid w:val="00FA37AA"/>
    <w:rsid w:val="00FA7769"/>
    <w:rsid w:val="00FC081C"/>
    <w:rsid w:val="00FC6584"/>
    <w:rsid w:val="00FC72CD"/>
    <w:rsid w:val="00FC73A8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612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A14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4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0913DD"/>
    <w:pPr>
      <w:ind w:left="720"/>
      <w:contextualSpacing/>
    </w:pPr>
  </w:style>
  <w:style w:type="paragraph" w:customStyle="1" w:styleId="heading">
    <w:name w:val="heading"/>
    <w:basedOn w:val="a"/>
    <w:rsid w:val="00BC059C"/>
    <w:pPr>
      <w:shd w:val="clear" w:color="auto" w:fill="CCCCFF"/>
      <w:spacing w:before="100" w:beforeAutospacing="1" w:after="100" w:afterAutospacing="1" w:line="276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4B5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5A98"/>
    <w:rPr>
      <w:rFonts w:ascii="Arial" w:hAnsi="Arial" w:cs="Arial"/>
    </w:rPr>
  </w:style>
  <w:style w:type="paragraph" w:customStyle="1" w:styleId="ab">
    <w:name w:val="Абзац с отсуп"/>
    <w:basedOn w:val="a"/>
    <w:rsid w:val="004B5A98"/>
    <w:pPr>
      <w:spacing w:before="120" w:after="200" w:line="360" w:lineRule="exact"/>
      <w:ind w:firstLine="720"/>
      <w:jc w:val="both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KlepcovaGA</cp:lastModifiedBy>
  <cp:revision>41</cp:revision>
  <cp:lastPrinted>2018-01-30T14:40:00Z</cp:lastPrinted>
  <dcterms:created xsi:type="dcterms:W3CDTF">2017-05-22T13:51:00Z</dcterms:created>
  <dcterms:modified xsi:type="dcterms:W3CDTF">2018-08-30T04:40:00Z</dcterms:modified>
</cp:coreProperties>
</file>