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830140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705255" w:rsidP="00E42E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912B3">
              <w:rPr>
                <w:sz w:val="28"/>
                <w:szCs w:val="28"/>
              </w:rPr>
              <w:t>.</w:t>
            </w:r>
            <w:r w:rsidR="004E1C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EE023B">
              <w:rPr>
                <w:sz w:val="28"/>
                <w:szCs w:val="28"/>
              </w:rPr>
              <w:t>.201</w:t>
            </w:r>
            <w:r w:rsidR="00FC026A">
              <w:rPr>
                <w:sz w:val="28"/>
                <w:szCs w:val="28"/>
              </w:rPr>
              <w:t>8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4E1CDD" w:rsidP="007052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255">
              <w:rPr>
                <w:sz w:val="28"/>
                <w:szCs w:val="28"/>
              </w:rPr>
              <w:t>96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F42BD" w:rsidRPr="007675BA" w:rsidRDefault="005F42BD" w:rsidP="005F42B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705255" w:rsidRDefault="00705255" w:rsidP="00705255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6070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60703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228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B2A5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№ </w:t>
      </w:r>
      <w:r>
        <w:rPr>
          <w:sz w:val="28"/>
          <w:szCs w:val="28"/>
        </w:rPr>
        <w:t>19/137»</w:t>
      </w:r>
      <w:r w:rsidRPr="003B2A5E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705255" w:rsidRDefault="00705255" w:rsidP="00705255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12.02.2018 № 42; 21.03.2018 №77; 11.05.2018 № 135; 07.06.2018 № 182; 27.06.2018 № 223, 17.07.2018 № 252, 07.08.2018 №277, 02.10.2018 № 344),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</w:t>
      </w:r>
      <w:r>
        <w:rPr>
          <w:rFonts w:eastAsia="Lucida Sans Unicode"/>
          <w:kern w:val="1"/>
          <w:sz w:val="28"/>
          <w:szCs w:val="28"/>
          <w:lang/>
        </w:rPr>
        <w:lastRenderedPageBreak/>
        <w:t>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705255" w:rsidRPr="00C75179" w:rsidRDefault="00705255" w:rsidP="00705255">
      <w:pPr>
        <w:tabs>
          <w:tab w:val="num" w:pos="2160"/>
        </w:tabs>
        <w:suppressAutoHyphens/>
        <w:autoSpaceDE w:val="0"/>
        <w:snapToGrid w:val="0"/>
        <w:spacing w:before="30"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5F42BD" w:rsidRDefault="001436FC" w:rsidP="005F42BD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42BD">
        <w:rPr>
          <w:sz w:val="28"/>
          <w:szCs w:val="28"/>
        </w:rPr>
        <w:t xml:space="preserve"> Тужинского </w:t>
      </w:r>
    </w:p>
    <w:p w:rsidR="009831DA" w:rsidRDefault="005F42BD" w:rsidP="005F42BD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E74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436FC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.В. </w:t>
      </w:r>
      <w:r w:rsidR="001436FC">
        <w:rPr>
          <w:sz w:val="28"/>
          <w:szCs w:val="28"/>
        </w:rPr>
        <w:t>Видякина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705255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705255">
              <w:rPr>
                <w:sz w:val="28"/>
                <w:szCs w:val="28"/>
              </w:rPr>
              <w:t>13</w:t>
            </w:r>
            <w:r w:rsidR="00D667C4">
              <w:rPr>
                <w:sz w:val="28"/>
                <w:szCs w:val="28"/>
              </w:rPr>
              <w:t>.</w:t>
            </w:r>
            <w:r w:rsidR="00705255">
              <w:rPr>
                <w:sz w:val="28"/>
                <w:szCs w:val="28"/>
              </w:rPr>
              <w:t>11</w:t>
            </w:r>
            <w:r w:rsidR="00FC026A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4E1CDD">
              <w:rPr>
                <w:sz w:val="28"/>
                <w:szCs w:val="28"/>
              </w:rPr>
              <w:t>3</w:t>
            </w:r>
            <w:r w:rsidR="00705255">
              <w:rPr>
                <w:sz w:val="28"/>
                <w:szCs w:val="28"/>
              </w:rPr>
              <w:t>96</w:t>
            </w:r>
          </w:p>
        </w:tc>
      </w:tr>
    </w:tbl>
    <w:p w:rsidR="005F42BD" w:rsidRDefault="005F42BD" w:rsidP="005F42BD">
      <w:pPr>
        <w:spacing w:after="480"/>
        <w:jc w:val="both"/>
        <w:rPr>
          <w:color w:val="000000"/>
          <w:sz w:val="28"/>
          <w:szCs w:val="28"/>
        </w:rPr>
      </w:pP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муниципальной программе «Развитие образования» на 2014-2019 годы.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</w:p>
    <w:p w:rsidR="00705255" w:rsidRDefault="00705255" w:rsidP="00705255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«Задачи</w:t>
      </w:r>
      <w:r w:rsidRPr="00CF6D8B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6"/>
      </w:tblGrid>
      <w:tr w:rsidR="00705255" w:rsidTr="0063351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-развитие системы дошкольного образования;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-развитие системы общего образования;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-развитие системы дополнительного образования детей и молодежи;        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-развитие  системы  работы  с  талантливыми  детьми и подростками;                          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-проведение детской оздоровительной кампании (лагеря);                                       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-развитие  кадрового  потенциала системы образования (повышение квалификации);                                  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-осуществление качественного бюджетного и налогового  учёта и отчётности и операций текущей деятельности в подведомственных учреждениях и управлении образования;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-организация и проведение мероприятий информационно – методической службой управления образования;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-предоставление компенсации в размере 100% расходов на оплату жилищно –коммунальных услуг педагогическим работникам в образовательных учреждениях Тужинского района;                               </w:t>
            </w:r>
          </w:p>
          <w:p w:rsidR="00705255" w:rsidRDefault="00705255" w:rsidP="0063351F">
            <w:pPr>
              <w:widowControl w:val="0"/>
              <w:tabs>
                <w:tab w:val="left" w:pos="242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-предоставление жилья детям-сиротам;</w:t>
            </w:r>
          </w:p>
          <w:p w:rsidR="00705255" w:rsidRDefault="00705255" w:rsidP="0063351F">
            <w:pPr>
              <w:widowControl w:val="0"/>
              <w:tabs>
                <w:tab w:val="left" w:pos="2428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>
              <w:t>выполнение предписаний</w:t>
            </w:r>
            <w:r w:rsidRPr="004F7C93">
              <w:t xml:space="preserve"> надзорных органов и приведение зданий в </w:t>
            </w:r>
            <w:r>
              <w:t xml:space="preserve"> </w:t>
            </w:r>
            <w:r w:rsidRPr="004F7C93">
              <w:t>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  <w:r>
              <w:t>.</w:t>
            </w:r>
          </w:p>
        </w:tc>
      </w:tr>
    </w:tbl>
    <w:p w:rsidR="00705255" w:rsidRDefault="00705255" w:rsidP="00705255">
      <w:pPr>
        <w:ind w:left="360"/>
        <w:jc w:val="both"/>
        <w:rPr>
          <w:color w:val="000000"/>
          <w:sz w:val="28"/>
          <w:szCs w:val="28"/>
        </w:rPr>
      </w:pP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705255" w:rsidRDefault="00705255" w:rsidP="00705255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05255" w:rsidTr="0063351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02030C" w:rsidRDefault="00705255" w:rsidP="0063351F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705255" w:rsidRPr="0002030C" w:rsidRDefault="00705255" w:rsidP="0063351F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02030C" w:rsidRDefault="00705255" w:rsidP="0063351F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705255" w:rsidRPr="0002030C" w:rsidRDefault="00705255" w:rsidP="0063351F">
            <w:pPr>
              <w:jc w:val="both"/>
              <w:rPr>
                <w:sz w:val="20"/>
                <w:szCs w:val="20"/>
              </w:rPr>
            </w:pPr>
          </w:p>
          <w:p w:rsidR="00705255" w:rsidRPr="0002030C" w:rsidRDefault="00705255" w:rsidP="0063351F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23 697,6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2018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21 239,8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17 604,8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32 018,9</w:t>
            </w:r>
            <w:r w:rsidRPr="00693F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705255" w:rsidRPr="00693F8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 513,6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>
              <w:rPr>
                <w:sz w:val="20"/>
                <w:szCs w:val="20"/>
              </w:rPr>
              <w:t xml:space="preserve">33 432,1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31 272,5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255 561,6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705255" w:rsidRPr="0002030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705255" w:rsidRPr="0002030C" w:rsidRDefault="00705255" w:rsidP="0063351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705255" w:rsidRPr="0002030C" w:rsidRDefault="00705255" w:rsidP="0063351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705255" w:rsidRPr="0002030C" w:rsidRDefault="00705255" w:rsidP="0063351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705255" w:rsidRPr="0002030C" w:rsidRDefault="00705255" w:rsidP="0063351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54 671,9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705255" w:rsidRPr="0002030C" w:rsidRDefault="00705255" w:rsidP="0063351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48 877,3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392 895,2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Строку «</w:t>
      </w:r>
      <w:r w:rsidRPr="00CF6D8B">
        <w:rPr>
          <w:color w:val="000000"/>
          <w:sz w:val="28"/>
          <w:szCs w:val="28"/>
        </w:rPr>
        <w:t>Целевые показатели эффективности реализации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05255" w:rsidTr="0063351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02030C" w:rsidRDefault="00705255" w:rsidP="0063351F">
            <w:pPr>
              <w:snapToGrid w:val="0"/>
              <w:rPr>
                <w:color w:val="000000"/>
                <w:sz w:val="20"/>
                <w:szCs w:val="20"/>
              </w:rPr>
            </w:pPr>
            <w:r w:rsidRPr="00CF6D8B">
              <w:rPr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-охват детей в возрасте от 3 до 7 лет си</w:t>
            </w:r>
            <w:r>
              <w:rPr>
                <w:rFonts w:ascii="Times New Roman CYR" w:hAnsi="Times New Roman CYR" w:cs="Times New Roman CYR"/>
              </w:rPr>
              <w:t>стемой дошкольного образования;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-удельный  вес  учащихся,  сдавших  единый   государственный экзамен (далее ЕГЭ), от  числа  выпускников,  участвовавших  в ЕГЭ;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 xml:space="preserve">-доля выпускников 9 классов, проходящих внешнюю независимую итоговую аттестацию; 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-охват  детей  школьного  возраста,  получивших  услугу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        отдыха  и  оздоровления в каникулярное время  в оздоровительных лагерях с дневным пребыванием в образовательных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учреждениях района;  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-доля   педагогических    работников   общеобразовательных     учреждений,  имеющих высшую  квалификационную  категорию,  в  общей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численности педагогических работников  общеобразовательных учреждений;       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-удельный вес численности учителей в возрасте до 30 лет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    в  общей  численности   учителей   общеобразовательных       учреждений;                                          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5E77E0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</w:rPr>
              <w:t>доля</w:t>
            </w:r>
            <w:r w:rsidRPr="005E77E0">
              <w:rPr>
                <w:rFonts w:ascii="Times New Roman CYR" w:hAnsi="Times New Roman CYR" w:cs="Times New Roman CYR"/>
              </w:rPr>
              <w:t xml:space="preserve"> учителей, использующих современные  образовательные технологии (в том </w:t>
            </w:r>
            <w:r>
              <w:rPr>
                <w:rFonts w:ascii="Times New Roman CYR" w:hAnsi="Times New Roman CYR" w:cs="Times New Roman CYR"/>
              </w:rPr>
              <w:t xml:space="preserve">числе </w:t>
            </w:r>
            <w:r w:rsidRPr="005E77E0">
              <w:rPr>
                <w:rFonts w:ascii="Times New Roman CYR" w:hAnsi="Times New Roman CYR" w:cs="Times New Roman CYR"/>
              </w:rPr>
              <w:t xml:space="preserve"> и</w:t>
            </w:r>
            <w:r>
              <w:rPr>
                <w:rFonts w:ascii="Times New Roman CYR" w:hAnsi="Times New Roman CYR" w:cs="Times New Roman CYR"/>
              </w:rPr>
              <w:t>нформационно-коммуникационные) в профессиональной</w:t>
            </w:r>
            <w:r w:rsidRPr="005E77E0">
              <w:rPr>
                <w:rFonts w:ascii="Times New Roman CYR" w:hAnsi="Times New Roman CYR" w:cs="Times New Roman CYR"/>
              </w:rPr>
              <w:t xml:space="preserve"> деятельности, в общей численности учителей</w:t>
            </w:r>
            <w:r w:rsidRPr="005E77E0">
              <w:rPr>
                <w:rFonts w:ascii="Arial CYR" w:hAnsi="Arial CYR" w:cs="Arial CYR"/>
                <w:sz w:val="20"/>
                <w:szCs w:val="20"/>
              </w:rPr>
              <w:t>;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-количество школьников, занятых в сфере дополнительного образования;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-количество детей,  оставшихся  без   попечения   родителей,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    </w:t>
            </w:r>
            <w:r w:rsidRPr="005E77E0">
              <w:rPr>
                <w:rFonts w:ascii="Times New Roman CYR" w:hAnsi="Times New Roman CYR" w:cs="Times New Roman CYR"/>
              </w:rPr>
              <w:lastRenderedPageBreak/>
              <w:t>переданных на воспитание в  семьи  Тужинского района;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 xml:space="preserve"> - количество детей – сирот получивших жильё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705255" w:rsidRPr="005E77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 w:rsidRPr="005E77E0">
              <w:rPr>
                <w:rFonts w:ascii="Times New Roman CYR" w:hAnsi="Times New Roman CYR" w:cs="Times New Roman CYR"/>
              </w:rPr>
              <w:t xml:space="preserve">. </w:t>
            </w:r>
          </w:p>
          <w:p w:rsidR="00705255" w:rsidRPr="0002030C" w:rsidRDefault="00705255" w:rsidP="0063351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05255" w:rsidRDefault="00705255" w:rsidP="00705255">
      <w:pPr>
        <w:ind w:firstLine="540"/>
        <w:jc w:val="both"/>
        <w:rPr>
          <w:color w:val="000000"/>
          <w:sz w:val="28"/>
          <w:szCs w:val="28"/>
        </w:rPr>
      </w:pP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Строку «</w:t>
      </w:r>
      <w:r w:rsidRPr="00814D5A">
        <w:rPr>
          <w:color w:val="000000"/>
          <w:sz w:val="28"/>
          <w:szCs w:val="28"/>
        </w:rPr>
        <w:t>Ожидаемые конечные результаты реализации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6"/>
      </w:tblGrid>
      <w:tr w:rsidR="00705255" w:rsidTr="0063351F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увеличить охват детей в возрасте от 3 до 7 лет системой дошкольного образования до 100%;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сохранить удельный вес учащихся, сдавших ЕГЭ, от числа выпускников, участвовавших в ЕГЭ на уровне 100% в образовательных учреждениях;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сохранить долю выпускников 9-х классов, проходящих внешнюю независимую итоговую аттестацию на уровне 100%;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увеличить  охват  детей  школьного  возраста,  получивших  услугу отдыха  и  оздоровления  в   оздоровительных   лагерях с дневным пребыванием в образовательных учреждениях района до 82%;            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увеличить долю педагогических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 до 22%;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увеличить удельный вес численности учителей в возрасте до 30 лет в  общей  численности   учителей   общеобразовательных учреждений до 7%;                                         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увеличить долю      учителей, использующих современные образовательные    технологии     (в     том     числе информационно-коммуникационные)   в   профессиональной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деятельности, в общей численности учителей до 88%;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количество школьников, занятых в сфере дополнительного образования -508;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 количество  детей,  оставшихся  без   попечения   родителей, переданных на воспитание в  семьи  Тужинского района,   постоянно  проживающих   на   территории Тужинского района (на  усыновление  (удочерение)  и под опеку (попечительство)) - 4;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количество детей – сирот, получивших жильё - 8 человек;</w:t>
            </w:r>
          </w:p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 – 1.                                                                                                         </w:t>
            </w:r>
          </w:p>
        </w:tc>
      </w:tr>
    </w:tbl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Раздел 2 «</w:t>
      </w:r>
      <w:r w:rsidRPr="00AE3076">
        <w:rPr>
          <w:color w:val="000000"/>
          <w:sz w:val="28"/>
          <w:szCs w:val="28"/>
        </w:rPr>
        <w:t>Приоритеты муниципальной политики в сфере реализации муниципальной программы цели, задачи, целевые показатели эффективности реализации Муниципальной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  <w:r>
        <w:rPr>
          <w:color w:val="000000"/>
          <w:sz w:val="28"/>
          <w:szCs w:val="28"/>
        </w:rPr>
        <w:t>» программы изложить в новой редакции следующего содержания: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«2. Приоритеты муниципальной политики в сфере реализации муниципальной программы цели, задачи, целевые показатели эффективности реализации Муниципальной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программы, описание ожидаемых конечных результатов реализации Муниципальной программы, сроков и этапов реализации Муниципальной программы.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lastRenderedPageBreak/>
        <w:t xml:space="preserve">В соответствии с программой социально-экономического развития Тужинского района на 2012 - 2016 годы, утверждённой решением Тужинской районной Думы №13/83 от 12.12.2011 года основной целью в сфере «Образование» является создание условий для удовлетворения потребности населения района в доступном и качественном дошкольном, общем и дополнительном образовании, обеспечение занятости детей во внеурочное время, обеспечение  эффективного  и  безопасного отдыха и оздоровления детей и подростков в каникулярное время. 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Для достижения основной цели в сфере «Образование» необходимо решение следующих задач: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-развитие системы дошкольного образования;</w:t>
      </w: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-развитие системы общего образования;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-развитие системы дополнительного образования детей и молодежи;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-развитие  системы  работы  с  тала</w:t>
      </w:r>
      <w:r>
        <w:rPr>
          <w:color w:val="000000"/>
          <w:sz w:val="28"/>
          <w:szCs w:val="28"/>
        </w:rPr>
        <w:t>нтливыми  детьми и подростками;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-проведение детской оздоровительной кампании (лагеря);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-развитие  кадрового  потенциала системы образования</w:t>
      </w:r>
      <w:r>
        <w:rPr>
          <w:color w:val="000000"/>
          <w:sz w:val="28"/>
          <w:szCs w:val="28"/>
        </w:rPr>
        <w:t xml:space="preserve"> (повышение квалификации);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-реализация мер социальной поддержки для приёмных семей и для детей, воспитывающихся в семьях опекунов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(попечителей);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-осуществление качественного бюджетного и налогового учёта и отчётности и операций текущей деятельности в подведомственных учреждениях и управлении</w:t>
      </w:r>
      <w:r>
        <w:rPr>
          <w:color w:val="000000"/>
          <w:sz w:val="28"/>
          <w:szCs w:val="28"/>
        </w:rPr>
        <w:t xml:space="preserve"> образования;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-организация и проведение мероприятий информационно – </w:t>
      </w:r>
      <w:r>
        <w:rPr>
          <w:color w:val="000000"/>
          <w:sz w:val="28"/>
          <w:szCs w:val="28"/>
        </w:rPr>
        <w:t>методической с</w:t>
      </w:r>
      <w:r w:rsidRPr="00AE3076">
        <w:rPr>
          <w:color w:val="000000"/>
          <w:sz w:val="28"/>
          <w:szCs w:val="28"/>
        </w:rPr>
        <w:t xml:space="preserve">лужбой управления образования;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-предоставление компенсации в размере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100% расходов на оплату жилищно –коммунальных услуг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педагогическим работникам в образовательных</w:t>
      </w:r>
      <w:r>
        <w:rPr>
          <w:color w:val="000000"/>
          <w:sz w:val="28"/>
          <w:szCs w:val="28"/>
        </w:rPr>
        <w:t xml:space="preserve"> учреждениях Тужинского района;</w:t>
      </w: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-предоставление</w:t>
      </w:r>
      <w:r>
        <w:rPr>
          <w:color w:val="000000"/>
          <w:sz w:val="28"/>
          <w:szCs w:val="28"/>
        </w:rPr>
        <w:t xml:space="preserve"> жилья детям-сиротам;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t>-</w:t>
      </w:r>
      <w:r w:rsidRPr="00AE3076">
        <w:rPr>
          <w:color w:val="000000"/>
          <w:sz w:val="28"/>
          <w:szCs w:val="28"/>
        </w:rPr>
        <w:t>выполнение предписаний надзорных органов и приведение зданий в  соответствие с требованиями, предъявляемыми к безопасности в процессе эксплуатации, в муниципальных общеобразовательных организациях.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-охват детей в возрасте от 3 до 7 лет си</w:t>
      </w:r>
      <w:r>
        <w:rPr>
          <w:color w:val="000000"/>
          <w:sz w:val="28"/>
          <w:szCs w:val="28"/>
        </w:rPr>
        <w:t>стемой дошкольного образования;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-удельный вес учащихся, сдавших</w:t>
      </w:r>
      <w:r w:rsidRPr="00AE3076">
        <w:rPr>
          <w:color w:val="000000"/>
          <w:sz w:val="28"/>
          <w:szCs w:val="28"/>
        </w:rPr>
        <w:t xml:space="preserve"> ЕГЭ</w:t>
      </w:r>
      <w:r>
        <w:rPr>
          <w:color w:val="000000"/>
          <w:sz w:val="28"/>
          <w:szCs w:val="28"/>
        </w:rPr>
        <w:t xml:space="preserve">, от числа выпускников, </w:t>
      </w:r>
      <w:r w:rsidRPr="00AE3076">
        <w:rPr>
          <w:color w:val="000000"/>
          <w:sz w:val="28"/>
          <w:szCs w:val="28"/>
        </w:rPr>
        <w:t>участво</w:t>
      </w:r>
      <w:r>
        <w:rPr>
          <w:color w:val="000000"/>
          <w:sz w:val="28"/>
          <w:szCs w:val="28"/>
        </w:rPr>
        <w:t>вавших</w:t>
      </w:r>
      <w:r w:rsidRPr="00AE3076">
        <w:rPr>
          <w:color w:val="000000"/>
          <w:sz w:val="28"/>
          <w:szCs w:val="28"/>
        </w:rPr>
        <w:t xml:space="preserve"> в ЕГЭ;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-доля выпускников 9 классов, проходящих внешнюю н</w:t>
      </w:r>
      <w:r>
        <w:rPr>
          <w:color w:val="000000"/>
          <w:sz w:val="28"/>
          <w:szCs w:val="28"/>
        </w:rPr>
        <w:t>езависимую итоговую аттестацию;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-охват детей школьного</w:t>
      </w:r>
      <w:r w:rsidRPr="00AE3076">
        <w:rPr>
          <w:color w:val="000000"/>
          <w:sz w:val="28"/>
          <w:szCs w:val="28"/>
        </w:rPr>
        <w:t xml:space="preserve"> возраста, </w:t>
      </w:r>
      <w:r>
        <w:rPr>
          <w:color w:val="000000"/>
          <w:sz w:val="28"/>
          <w:szCs w:val="28"/>
        </w:rPr>
        <w:t>получивших</w:t>
      </w:r>
      <w:r w:rsidRPr="00AE3076">
        <w:rPr>
          <w:color w:val="000000"/>
          <w:sz w:val="28"/>
          <w:szCs w:val="28"/>
        </w:rPr>
        <w:t xml:space="preserve"> услугу</w:t>
      </w:r>
      <w:r>
        <w:rPr>
          <w:color w:val="000000"/>
          <w:sz w:val="28"/>
          <w:szCs w:val="28"/>
        </w:rPr>
        <w:t xml:space="preserve"> отдыха</w:t>
      </w:r>
      <w:r w:rsidRPr="00AE3076">
        <w:rPr>
          <w:color w:val="000000"/>
          <w:sz w:val="28"/>
          <w:szCs w:val="28"/>
        </w:rPr>
        <w:t xml:space="preserve"> и  оз</w:t>
      </w:r>
      <w:r>
        <w:rPr>
          <w:color w:val="000000"/>
          <w:sz w:val="28"/>
          <w:szCs w:val="28"/>
        </w:rPr>
        <w:t>доровления в каникулярное время в</w:t>
      </w:r>
      <w:r w:rsidRPr="00AE3076">
        <w:rPr>
          <w:color w:val="000000"/>
          <w:sz w:val="28"/>
          <w:szCs w:val="28"/>
        </w:rPr>
        <w:t xml:space="preserve"> оздоровительных лагерях с дневным пребыванием в образовательных учреждения</w:t>
      </w:r>
      <w:r>
        <w:rPr>
          <w:color w:val="000000"/>
          <w:sz w:val="28"/>
          <w:szCs w:val="28"/>
        </w:rPr>
        <w:t>х</w:t>
      </w:r>
      <w:r w:rsidRPr="00AE3076">
        <w:rPr>
          <w:color w:val="000000"/>
          <w:sz w:val="28"/>
          <w:szCs w:val="28"/>
        </w:rPr>
        <w:t xml:space="preserve"> района;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-доля педагогических работников общеобразовательных учреждений, имеющих высшую квалификационную </w:t>
      </w:r>
      <w:r>
        <w:rPr>
          <w:color w:val="000000"/>
          <w:sz w:val="28"/>
          <w:szCs w:val="28"/>
        </w:rPr>
        <w:t>категорию, в</w:t>
      </w:r>
      <w:r w:rsidRPr="00AE3076">
        <w:rPr>
          <w:color w:val="000000"/>
          <w:sz w:val="28"/>
          <w:szCs w:val="28"/>
        </w:rPr>
        <w:t xml:space="preserve"> общей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числен</w:t>
      </w:r>
      <w:r>
        <w:rPr>
          <w:color w:val="000000"/>
          <w:sz w:val="28"/>
          <w:szCs w:val="28"/>
        </w:rPr>
        <w:t>ности педагогических работников</w:t>
      </w:r>
      <w:r w:rsidRPr="00AE3076">
        <w:rPr>
          <w:color w:val="000000"/>
          <w:sz w:val="28"/>
          <w:szCs w:val="28"/>
        </w:rPr>
        <w:t xml:space="preserve"> общеобразовательных учреждений;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-удельный вес численности учителей в возрасте до 30 лет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>в общей численности учителей общеобразовательных учреждениях;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доля </w:t>
      </w:r>
      <w:r w:rsidRPr="00AE3076">
        <w:rPr>
          <w:color w:val="000000"/>
          <w:sz w:val="28"/>
          <w:szCs w:val="28"/>
        </w:rPr>
        <w:t xml:space="preserve">учителей, использующих современные образовательные </w:t>
      </w:r>
      <w:r>
        <w:rPr>
          <w:color w:val="000000"/>
          <w:sz w:val="28"/>
          <w:szCs w:val="28"/>
        </w:rPr>
        <w:t xml:space="preserve">технологии </w:t>
      </w:r>
      <w:r w:rsidRPr="00AE307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том </w:t>
      </w:r>
      <w:r w:rsidRPr="00AE3076">
        <w:rPr>
          <w:color w:val="000000"/>
          <w:sz w:val="28"/>
          <w:szCs w:val="28"/>
        </w:rPr>
        <w:t>числе информационно-коммуникационные) в профессиональной деятельности, в общей численности учителей;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-количество школьников, занятых в сфере дополнительного образования;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-количество детей, оставшихся без попечения  </w:t>
      </w:r>
      <w:r>
        <w:rPr>
          <w:color w:val="000000"/>
          <w:sz w:val="28"/>
          <w:szCs w:val="28"/>
        </w:rPr>
        <w:t>р</w:t>
      </w:r>
      <w:r w:rsidRPr="00AE3076">
        <w:rPr>
          <w:color w:val="000000"/>
          <w:sz w:val="28"/>
          <w:szCs w:val="28"/>
        </w:rPr>
        <w:t>одителей,</w:t>
      </w:r>
      <w:r>
        <w:rPr>
          <w:color w:val="000000"/>
          <w:sz w:val="28"/>
          <w:szCs w:val="28"/>
        </w:rPr>
        <w:t xml:space="preserve"> </w:t>
      </w:r>
      <w:r w:rsidRPr="00AE3076">
        <w:rPr>
          <w:color w:val="000000"/>
          <w:sz w:val="28"/>
          <w:szCs w:val="28"/>
        </w:rPr>
        <w:t xml:space="preserve">переданных на воспитание в  </w:t>
      </w:r>
      <w:r>
        <w:rPr>
          <w:color w:val="000000"/>
          <w:sz w:val="28"/>
          <w:szCs w:val="28"/>
        </w:rPr>
        <w:t xml:space="preserve">семьи </w:t>
      </w:r>
      <w:r w:rsidRPr="00AE3076">
        <w:rPr>
          <w:color w:val="000000"/>
          <w:sz w:val="28"/>
          <w:szCs w:val="28"/>
        </w:rPr>
        <w:t>Тужинского района;</w:t>
      </w: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-количество</w:t>
      </w:r>
      <w:r>
        <w:rPr>
          <w:color w:val="000000"/>
          <w:sz w:val="28"/>
          <w:szCs w:val="28"/>
        </w:rPr>
        <w:t xml:space="preserve"> детей – сирот получивших жильё;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B5FBE">
        <w:rPr>
          <w:color w:val="000000"/>
          <w:sz w:val="28"/>
          <w:szCs w:val="28"/>
        </w:rPr>
        <w:t>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hyperlink r:id="rId9" w:history="1">
        <w:r w:rsidRPr="00AE3076">
          <w:rPr>
            <w:color w:val="000000"/>
            <w:sz w:val="28"/>
            <w:szCs w:val="28"/>
          </w:rPr>
          <w:t>Сведения</w:t>
        </w:r>
      </w:hyperlink>
      <w:r w:rsidRPr="00AE3076">
        <w:rPr>
          <w:color w:val="000000"/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№ 1.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hyperlink r:id="rId10" w:history="1">
        <w:r w:rsidRPr="00AE3076">
          <w:rPr>
            <w:color w:val="000000"/>
            <w:sz w:val="28"/>
            <w:szCs w:val="28"/>
          </w:rPr>
          <w:t>Методика</w:t>
        </w:r>
      </w:hyperlink>
      <w:r w:rsidRPr="00AE3076">
        <w:rPr>
          <w:color w:val="000000"/>
          <w:sz w:val="28"/>
          <w:szCs w:val="28"/>
        </w:rPr>
        <w:t xml:space="preserve"> расчета значений показателей эффективности реализации мероприятий Муниципальной программы, определяемых расчетным путем, представлена в приложении № 2.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 - повысится качество дошкольного, общего, дополнительного образования;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будет усовершенствована система воспитания и дополнительного образования детей и молодежи;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будет усовершенствована система работы с талантливыми детьми и подростками;</w:t>
      </w:r>
      <w:r w:rsidRPr="00AE3076">
        <w:rPr>
          <w:color w:val="000000"/>
          <w:sz w:val="28"/>
          <w:szCs w:val="28"/>
        </w:rPr>
        <w:tab/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будут созданы условия для интеграции детей-сирот и детей, оставшихся без попечения родителей, в общество;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повысится эффективность деятельности образовательных учреждений в части сохранения и укрепления здоровья обучающихся и воспитанников;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будут обеспечены безопасные условия для отдыха детей;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повысится социальный статус и престиж педагогических профессий;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 - повышение качества бухгалтерского и налогового учета и отчетности в соответствии с действую</w:t>
      </w:r>
      <w:r>
        <w:rPr>
          <w:color w:val="000000"/>
          <w:sz w:val="28"/>
          <w:szCs w:val="28"/>
        </w:rPr>
        <w:t>щими нормативными документами.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увеличить охват детей в возрасте от 3 до 7 лет системой дошкольного образования до 100%;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сохранить удельный вес учащихся, сдавших единый государственный экзамен (далее - ЕГЭ), от числа выпускников, участвовавших в ЕГЭ на уровне 100% в образовательных учреждениях;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сохранить долю выпускников 9-х классов, проходящих внешнюю независимую итоговую аттестацию на уровне 100%;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увеличить</w:t>
      </w:r>
      <w:r>
        <w:rPr>
          <w:color w:val="000000"/>
          <w:sz w:val="28"/>
          <w:szCs w:val="28"/>
        </w:rPr>
        <w:t xml:space="preserve"> охват  детей  школьного возраста, получивших услугу отдыха и оздоровления в оздоровительных </w:t>
      </w:r>
      <w:r w:rsidRPr="00AE3076">
        <w:rPr>
          <w:color w:val="000000"/>
          <w:sz w:val="28"/>
          <w:szCs w:val="28"/>
        </w:rPr>
        <w:t xml:space="preserve">лагерях с дневным пребыванием в образовательных учреждениях района до 82%;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 увеличить долю педагогических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 до 22%; 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lastRenderedPageBreak/>
        <w:t>- увеличить удельный вес численности учителей в возрасте до 30 лет в  общей  численности   учителей   общеобразовательных организаций до 7%;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увеличить долю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 до 88%;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- количество школьников, занятых в сфере дополнительного образования - 508;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  количество </w:t>
      </w:r>
      <w:r>
        <w:rPr>
          <w:color w:val="000000"/>
          <w:sz w:val="28"/>
          <w:szCs w:val="28"/>
        </w:rPr>
        <w:t xml:space="preserve">детей, </w:t>
      </w:r>
      <w:r w:rsidRPr="00AE3076">
        <w:rPr>
          <w:color w:val="000000"/>
          <w:sz w:val="28"/>
          <w:szCs w:val="28"/>
        </w:rPr>
        <w:t>оставшихся  без   попечения   родителей, переданных на воспитание в  семьи  Тужинского района,   постоянно  проживающих   на   территории Тужинского района (на  усыновление  (удочерение)  и под опеку (попечительство)) до 100%;</w:t>
      </w: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 xml:space="preserve">- количество детей – сирот получивших жильё - </w:t>
      </w:r>
      <w:r>
        <w:rPr>
          <w:color w:val="000000"/>
          <w:sz w:val="28"/>
          <w:szCs w:val="28"/>
        </w:rPr>
        <w:t>8 человек;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5FBE">
        <w:rPr>
          <w:color w:val="000000"/>
          <w:sz w:val="28"/>
          <w:szCs w:val="28"/>
        </w:rPr>
        <w:t>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 – 1</w:t>
      </w:r>
      <w:r>
        <w:rPr>
          <w:color w:val="000000"/>
          <w:sz w:val="28"/>
          <w:szCs w:val="28"/>
        </w:rPr>
        <w:t>.</w:t>
      </w:r>
    </w:p>
    <w:p w:rsidR="00705255" w:rsidRPr="00AE3076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AE3076">
        <w:rPr>
          <w:color w:val="000000"/>
          <w:sz w:val="28"/>
          <w:szCs w:val="28"/>
        </w:rPr>
        <w:t>Сроки реализации Муниципальной программы - 2014 - 2019</w:t>
      </w:r>
      <w:r>
        <w:rPr>
          <w:color w:val="000000"/>
          <w:sz w:val="28"/>
          <w:szCs w:val="28"/>
        </w:rPr>
        <w:t xml:space="preserve"> годы. Этапов не содержит».</w:t>
      </w:r>
    </w:p>
    <w:p w:rsidR="00705255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Раздел 5  «Ресурсное обеспечение муниципальной программы» программы изложить в новой редакции следующего содержания: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«5. Ресурсное обеспечение Муниципальной программы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Общий объем финансирования Муниципальной программы составляет   39</w:t>
      </w:r>
      <w:r>
        <w:rPr>
          <w:color w:val="000000"/>
          <w:sz w:val="28"/>
          <w:szCs w:val="28"/>
        </w:rPr>
        <w:t>2 895,2</w:t>
      </w:r>
      <w:r w:rsidRPr="00C75179">
        <w:rPr>
          <w:color w:val="000000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25</w:t>
      </w:r>
      <w:r>
        <w:rPr>
          <w:color w:val="000000"/>
          <w:sz w:val="28"/>
          <w:szCs w:val="28"/>
        </w:rPr>
        <w:t>5</w:t>
      </w:r>
      <w:r w:rsidRPr="00C751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562</w:t>
      </w:r>
      <w:r w:rsidRPr="00C751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C75179">
        <w:rPr>
          <w:color w:val="000000"/>
          <w:sz w:val="28"/>
          <w:szCs w:val="28"/>
        </w:rPr>
        <w:t xml:space="preserve"> тыс. рублей, бюджета муниципального района – 13</w:t>
      </w:r>
      <w:r>
        <w:rPr>
          <w:color w:val="000000"/>
          <w:sz w:val="28"/>
          <w:szCs w:val="28"/>
        </w:rPr>
        <w:t>2</w:t>
      </w:r>
      <w:r w:rsidRPr="00C751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018,9 </w:t>
      </w:r>
      <w:r w:rsidRPr="00C75179">
        <w:rPr>
          <w:color w:val="000000"/>
          <w:sz w:val="28"/>
          <w:szCs w:val="28"/>
        </w:rPr>
        <w:t>тыс. рублей.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Объем финансирования Муниципальной программы по годам представлен в таблице 2.</w:t>
      </w:r>
    </w:p>
    <w:p w:rsidR="00705255" w:rsidRDefault="00705255" w:rsidP="0070525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5255" w:rsidRDefault="00705255" w:rsidP="00705255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Таблица 2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559"/>
        <w:gridCol w:w="1134"/>
        <w:gridCol w:w="1134"/>
        <w:gridCol w:w="1134"/>
        <w:gridCol w:w="1134"/>
        <w:gridCol w:w="1134"/>
        <w:gridCol w:w="1134"/>
      </w:tblGrid>
      <w:tr w:rsidR="00705255" w:rsidTr="0063351F">
        <w:trPr>
          <w:trHeight w:val="8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705255" w:rsidTr="0063351F"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705255" w:rsidTr="0063351F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705255" w:rsidTr="0063351F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705255" w:rsidTr="0063351F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255 562,6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6D54DA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33 432,1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</w:tr>
      <w:tr w:rsidR="00705255" w:rsidTr="0063351F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132 018,9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21 239,8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</w:tr>
      <w:tr w:rsidR="00705255" w:rsidTr="0063351F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392 895,2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693F8C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54 671,9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</w:tr>
    </w:tbl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lastRenderedPageBreak/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</w:t>
      </w:r>
    </w:p>
    <w:p w:rsidR="00705255" w:rsidRPr="00C75179" w:rsidRDefault="00705255" w:rsidP="007052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75179">
        <w:rPr>
          <w:color w:val="000000"/>
          <w:sz w:val="28"/>
          <w:szCs w:val="28"/>
        </w:rPr>
        <w:t xml:space="preserve">. Приложение № 1 к муниципальной программе </w:t>
      </w:r>
      <w:r>
        <w:rPr>
          <w:color w:val="000000"/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Pr="00C75179">
        <w:rPr>
          <w:color w:val="000000"/>
          <w:sz w:val="28"/>
          <w:szCs w:val="28"/>
        </w:rPr>
        <w:t>» изложить в новой редакции следующего содержания:</w:t>
      </w:r>
    </w:p>
    <w:p w:rsidR="00705255" w:rsidRDefault="00705255" w:rsidP="00705255">
      <w:pPr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2351"/>
        <w:gridCol w:w="1134"/>
        <w:gridCol w:w="992"/>
        <w:gridCol w:w="993"/>
        <w:gridCol w:w="992"/>
        <w:gridCol w:w="992"/>
        <w:gridCol w:w="1134"/>
        <w:gridCol w:w="709"/>
      </w:tblGrid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F6FD7">
              <w:t>п/п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B03E0"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Единица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измерения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5B03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B03E0">
              <w:t>Значение показателя эффективности (прогноз, факт)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4</w:t>
            </w:r>
            <w:r w:rsidRPr="00EF6FD7">
              <w:t xml:space="preserve"> год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5</w:t>
            </w:r>
            <w:r w:rsidRPr="00EF6FD7"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6</w:t>
            </w:r>
            <w:r w:rsidRPr="00EF6FD7"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7</w:t>
            </w:r>
            <w:r w:rsidRPr="00EF6FD7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8</w:t>
            </w:r>
            <w:r w:rsidRPr="00EF6FD7"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Охват детей в возрасте от 3 до 7 лет системой дошкольного образования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05255" w:rsidRPr="00EF6FD7" w:rsidTr="0063351F">
        <w:trPr>
          <w:trHeight w:val="197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Удельный вес учащихся,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 сдавших единый государственный экзамен (далее ЕГЭ), от числа выпускников, участвовавших в ЕГЭ;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99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</w:pPr>
            <w:r w:rsidRPr="00EF6FD7">
              <w:tab/>
              <w:t>100</w:t>
            </w: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hd w:val="clear" w:color="FFFFFF" w:fill="FFFFFF"/>
              <w:suppressAutoHyphens/>
              <w:autoSpaceDE w:val="0"/>
              <w:autoSpaceDN w:val="0"/>
              <w:adjustRightInd w:val="0"/>
            </w:pPr>
            <w:r w:rsidRPr="00EF6FD7">
              <w:t>Доля выпускников 9-х классов, проходящих внешнюю независимую итоговую аттестацию;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4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Охват детей школьного возраста, получивших услугу отдыха и оздоровления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81</w:t>
            </w:r>
            <w: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Доля   педагогических    работников общеобразовательных     учреждений, </w:t>
            </w:r>
            <w:r w:rsidRPr="00EF6FD7">
              <w:lastRenderedPageBreak/>
              <w:t>имеющих высшую  квалификационную  категорию,  в  общей численности педагогических работников общеобразовательных учреждений.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lastRenderedPageBreak/>
              <w:t>6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Удельный вес численности учителей в возрасте до 30 лет в  общей  численности   учителей   общеобразовательных организаций.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6,</w:t>
            </w:r>
            <w: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7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Доля      учителей, использующих современные образовательные    технологии     (в     том     числе информационно-коммуникационные)   в   профессиональной  деятельности, в общей численности учителей.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8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Количество школьников, занятых в сфере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508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9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10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jc w:val="both"/>
            </w:pPr>
            <w:r w:rsidRPr="00EF6FD7">
              <w:t xml:space="preserve">Количество детей – сирот получивших жильё.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05255" w:rsidRPr="00EF6FD7" w:rsidTr="0063351F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jc w:val="both"/>
            </w:pPr>
            <w:r>
              <w:t>Выполнение предписаний</w:t>
            </w:r>
            <w:r w:rsidRPr="004F7C93">
              <w:t xml:space="preserve">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</w:t>
            </w:r>
            <w:r w:rsidRPr="004F7C93">
              <w:lastRenderedPageBreak/>
              <w:t>х организациях</w:t>
            </w:r>
            <w:r>
              <w:t xml:space="preserve"> в МКОУ ООШ д. Пиштенур.</w:t>
            </w:r>
          </w:p>
          <w:p w:rsidR="00705255" w:rsidRPr="00112BE0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муниципальных общеобразовательных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 w:rsidRPr="005E77E0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Кол-во школ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EF6FD7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05255" w:rsidRDefault="00705255" w:rsidP="0070525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5255" w:rsidRDefault="00705255" w:rsidP="00705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705255" w:rsidRDefault="00705255" w:rsidP="00705255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3</w:t>
      </w:r>
    </w:p>
    <w:p w:rsidR="00705255" w:rsidRDefault="00705255" w:rsidP="00705255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705255" w:rsidRDefault="00705255" w:rsidP="00705255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705255" w:rsidRDefault="00705255" w:rsidP="00705255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409"/>
        <w:gridCol w:w="851"/>
        <w:gridCol w:w="850"/>
        <w:gridCol w:w="851"/>
        <w:gridCol w:w="850"/>
        <w:gridCol w:w="851"/>
        <w:gridCol w:w="709"/>
        <w:gridCol w:w="850"/>
      </w:tblGrid>
      <w:tr w:rsidR="00705255" w:rsidTr="0063351F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705255" w:rsidTr="0063351F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705255" w:rsidTr="0063351F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21 239,8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132 018,9</w:t>
            </w:r>
          </w:p>
        </w:tc>
      </w:tr>
      <w:tr w:rsidR="00705255" w:rsidTr="0063351F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21 239,8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132 018,9</w:t>
            </w:r>
          </w:p>
        </w:tc>
      </w:tr>
      <w:tr w:rsidR="00705255" w:rsidTr="0063351F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05255" w:rsidTr="0063351F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717D3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8 728,9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43 068,9</w:t>
            </w:r>
          </w:p>
        </w:tc>
      </w:tr>
      <w:tr w:rsidR="00705255" w:rsidTr="0063351F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717D3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43 068,9</w:t>
            </w:r>
          </w:p>
        </w:tc>
      </w:tr>
      <w:tr w:rsidR="00705255" w:rsidTr="0063351F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59 900,9</w:t>
            </w:r>
          </w:p>
        </w:tc>
      </w:tr>
      <w:tr w:rsidR="00705255" w:rsidTr="0063351F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59 900,9</w:t>
            </w:r>
          </w:p>
        </w:tc>
      </w:tr>
      <w:tr w:rsidR="00705255" w:rsidTr="0063351F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19 205,6</w:t>
            </w:r>
          </w:p>
        </w:tc>
      </w:tr>
      <w:tr w:rsidR="00705255" w:rsidTr="0063351F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715,0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19 205,6</w:t>
            </w:r>
          </w:p>
        </w:tc>
      </w:tr>
      <w:tr w:rsidR="00705255" w:rsidTr="0063351F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705255" w:rsidTr="0063351F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705255" w:rsidRPr="009D724D" w:rsidRDefault="00705255" w:rsidP="0063351F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705255" w:rsidTr="0063351F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</w:t>
            </w:r>
            <w:r w:rsidRPr="009D724D">
              <w:rPr>
                <w:sz w:val="20"/>
                <w:szCs w:val="20"/>
              </w:rPr>
              <w:lastRenderedPageBreak/>
              <w:t xml:space="preserve">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9 409,0</w:t>
            </w:r>
          </w:p>
        </w:tc>
      </w:tr>
      <w:tr w:rsidR="00705255" w:rsidTr="0063351F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2 081,0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9 409,0</w:t>
            </w:r>
          </w:p>
        </w:tc>
      </w:tr>
      <w:tr w:rsidR="00705255" w:rsidTr="0063351F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05255" w:rsidTr="0063351F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05255" w:rsidTr="0063351F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05255" w:rsidTr="0063351F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9D724D" w:rsidRDefault="00705255" w:rsidP="0063351F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8" w:type="dxa"/>
            <w:vMerge w:val="restart"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705255" w:rsidRPr="009D724D" w:rsidRDefault="00705255" w:rsidP="0063351F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409" w:type="dxa"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5255" w:rsidRPr="009D724D" w:rsidRDefault="00705255" w:rsidP="0063351F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5255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 xml:space="preserve"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      </w:r>
            <w:r w:rsidRPr="00FF2643">
              <w:rPr>
                <w:sz w:val="20"/>
                <w:szCs w:val="20"/>
              </w:rPr>
              <w:lastRenderedPageBreak/>
              <w:t>в муниципальных общеобразовательных организациях»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FF2643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(МКОУ СОШ с. Ныр, </w:t>
            </w:r>
            <w:r w:rsidRPr="009D724D">
              <w:rPr>
                <w:sz w:val="20"/>
                <w:szCs w:val="20"/>
              </w:rPr>
              <w:t xml:space="preserve">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705255" w:rsidTr="0063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705255" w:rsidRPr="009D724D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(МКОУ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9D724D" w:rsidRDefault="00705255" w:rsidP="0063351F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705255" w:rsidRDefault="00705255" w:rsidP="00705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705255" w:rsidRDefault="00705255" w:rsidP="0070525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«Приложение № 4</w:t>
      </w:r>
    </w:p>
    <w:p w:rsidR="00705255" w:rsidRDefault="00705255" w:rsidP="00705255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705255" w:rsidRPr="00AE332D" w:rsidRDefault="00705255" w:rsidP="0070525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РЕСУРСНОЕ ОБЕСПЕЧЕНИЕ РЕАЛИЗАЦИИ МУНИЦИПАЛЬНОЙ</w:t>
      </w:r>
    </w:p>
    <w:p w:rsidR="00705255" w:rsidRPr="001C57BB" w:rsidRDefault="00705255" w:rsidP="0070525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705255" w:rsidRPr="00990BCD" w:rsidTr="0063351F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именование </w:t>
            </w:r>
            <w:r w:rsidRPr="008A5D22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программы, </w:t>
            </w:r>
            <w:r w:rsidRPr="008A5D22">
              <w:rPr>
                <w:sz w:val="20"/>
                <w:szCs w:val="20"/>
              </w:rPr>
              <w:t>подпрограммы, отдельного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705255" w:rsidRPr="00990BCD" w:rsidTr="0063351F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705255" w:rsidRPr="00990BCD" w:rsidTr="0063351F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</w:t>
            </w:r>
            <w:r w:rsidRPr="008A5D22">
              <w:rPr>
                <w:sz w:val="20"/>
                <w:szCs w:val="20"/>
              </w:rPr>
              <w:t xml:space="preserve">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образования" </w:t>
            </w:r>
            <w:r w:rsidRPr="008A5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5D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C519C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211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54 671,9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392895,2</w:t>
            </w:r>
          </w:p>
        </w:tc>
      </w:tr>
      <w:tr w:rsidR="00705255" w:rsidRPr="00990BCD" w:rsidTr="0063351F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C519C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5314,7</w:t>
            </w:r>
          </w:p>
        </w:tc>
      </w:tr>
      <w:tr w:rsidR="00705255" w:rsidRPr="00990BCD" w:rsidTr="0063351F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6D54DA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33 432,1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255 561,6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132 018,9</w:t>
            </w:r>
          </w:p>
        </w:tc>
      </w:tr>
      <w:tr w:rsidR="00705255" w:rsidRPr="00990BCD" w:rsidTr="0063351F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16 540,9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89 477,2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4 808,9</w:t>
            </w:r>
          </w:p>
        </w:tc>
      </w:tr>
      <w:tr w:rsidR="00705255" w:rsidRPr="00990BCD" w:rsidTr="0063351F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7 812,0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</w:t>
            </w:r>
            <w:r>
              <w:rPr>
                <w:sz w:val="20"/>
                <w:szCs w:val="20"/>
              </w:rPr>
              <w:t>12</w:t>
            </w:r>
            <w:r w:rsidRPr="008A5D22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41 599,4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43 068,9</w:t>
            </w:r>
          </w:p>
        </w:tc>
      </w:tr>
      <w:tr w:rsidR="00705255" w:rsidRPr="00990BCD" w:rsidTr="0063351F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40 035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A5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342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205 071,2</w:t>
            </w:r>
          </w:p>
        </w:tc>
      </w:tr>
      <w:tr w:rsidR="00705255" w:rsidRPr="00990BCD" w:rsidTr="0063351F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445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145 170,3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6 676,4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59 900,9</w:t>
            </w:r>
          </w:p>
        </w:tc>
      </w:tr>
      <w:tr w:rsidR="00705255" w:rsidRPr="00990BCD" w:rsidTr="0063351F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5 057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29 879,2</w:t>
            </w:r>
          </w:p>
        </w:tc>
      </w:tr>
      <w:tr w:rsidR="00705255" w:rsidRPr="00990BCD" w:rsidTr="0063351F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5D22">
              <w:rPr>
                <w:sz w:val="20"/>
                <w:szCs w:val="20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2 438,4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10 673,9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19 205,3</w:t>
            </w:r>
          </w:p>
        </w:tc>
      </w:tr>
      <w:tr w:rsidR="00705255" w:rsidRPr="00990BCD" w:rsidTr="0063351F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2 426,7</w:t>
            </w:r>
          </w:p>
        </w:tc>
      </w:tr>
      <w:tr w:rsidR="00705255" w:rsidRPr="00990BCD" w:rsidTr="0063351F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8A5D22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2 131,4</w:t>
            </w:r>
          </w:p>
        </w:tc>
      </w:tr>
      <w:tr w:rsidR="00705255" w:rsidRPr="00990BCD" w:rsidTr="0063351F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567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730,8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319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14 376,2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8A5D22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8A5D22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4 967,2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8A5D22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5255" w:rsidRPr="008A5D22" w:rsidRDefault="00705255" w:rsidP="00633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9 409,0</w:t>
            </w:r>
          </w:p>
        </w:tc>
      </w:tr>
      <w:tr w:rsidR="00705255" w:rsidRPr="00990BCD" w:rsidTr="0063351F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705255" w:rsidRPr="00990BCD" w:rsidTr="0063351F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>государственных гарантий содержания</w:t>
            </w:r>
            <w:r>
              <w:rPr>
                <w:sz w:val="20"/>
                <w:szCs w:val="20"/>
              </w:rPr>
              <w:t xml:space="preserve">  и</w:t>
            </w:r>
            <w:r w:rsidRPr="008A5D22">
              <w:rPr>
                <w:sz w:val="20"/>
                <w:szCs w:val="20"/>
              </w:rPr>
              <w:t xml:space="preserve"> социальных  прав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детей-сирот, лиц из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числа детей-сирот и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детей, оставшихся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без попечения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32 386,0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255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32 386,0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705255" w:rsidRPr="00990BCD" w:rsidTr="0063351F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1 168,5</w:t>
            </w:r>
          </w:p>
        </w:tc>
      </w:tr>
      <w:tr w:rsidR="00705255" w:rsidRPr="00990BCD" w:rsidTr="0063351F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5255" w:rsidRPr="00990BCD" w:rsidTr="0063351F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1 106,0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705255" w:rsidRPr="00990BCD" w:rsidTr="0063351F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705255" w:rsidRPr="00990BCD" w:rsidTr="0063351F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5255" w:rsidRPr="00990BCD" w:rsidTr="0063351F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705255" w:rsidRPr="00990BCD" w:rsidTr="0063351F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</w:t>
            </w:r>
          </w:p>
        </w:tc>
      </w:tr>
      <w:tr w:rsidR="00705255" w:rsidRPr="00990BCD" w:rsidTr="0063351F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5255" w:rsidRPr="00990BCD" w:rsidTr="0063351F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бюджет муниципального </w:t>
            </w:r>
            <w:r w:rsidRPr="008A5D22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705255" w:rsidRPr="00990BCD" w:rsidTr="0063351F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705255" w:rsidRPr="00990BCD" w:rsidTr="0063351F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705255" w:rsidRPr="00990BCD" w:rsidTr="0063351F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5255" w:rsidRPr="00990BCD" w:rsidTr="0063351F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705255" w:rsidRPr="00990BCD" w:rsidTr="0063351F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здание МКОУ ООШ д</w:t>
            </w:r>
            <w:r w:rsidRPr="008A5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5255" w:rsidRPr="00990BCD" w:rsidTr="0063351F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705255" w:rsidRPr="00990BCD" w:rsidTr="0063351F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C5604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5" w:rsidRPr="008A5D22" w:rsidRDefault="00705255" w:rsidP="006335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7A768D" w:rsidRDefault="00E42EDE" w:rsidP="00E42E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7A768D" w:rsidSect="000F1644">
      <w:headerReference w:type="even" r:id="rId11"/>
      <w:headerReference w:type="default" r:id="rId12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17" w:rsidRDefault="00691D17">
      <w:r>
        <w:separator/>
      </w:r>
    </w:p>
  </w:endnote>
  <w:endnote w:type="continuationSeparator" w:id="1">
    <w:p w:rsidR="00691D17" w:rsidRDefault="0069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17" w:rsidRDefault="00691D17">
      <w:r>
        <w:separator/>
      </w:r>
    </w:p>
  </w:footnote>
  <w:footnote w:type="continuationSeparator" w:id="1">
    <w:p w:rsidR="00691D17" w:rsidRDefault="00691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0140">
      <w:rPr>
        <w:rStyle w:val="af1"/>
        <w:noProof/>
      </w:rPr>
      <w:t>16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B29AE"/>
    <w:multiLevelType w:val="hybridMultilevel"/>
    <w:tmpl w:val="9A7051AE"/>
    <w:lvl w:ilvl="0" w:tplc="40CC6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0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73F8C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C6358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06C6F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36FC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B750A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C562A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3E06"/>
    <w:rsid w:val="004C47A4"/>
    <w:rsid w:val="004C51EB"/>
    <w:rsid w:val="004D0453"/>
    <w:rsid w:val="004D09F7"/>
    <w:rsid w:val="004D5218"/>
    <w:rsid w:val="004D6541"/>
    <w:rsid w:val="004E0A99"/>
    <w:rsid w:val="004E1CDD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E7441"/>
    <w:rsid w:val="005F1CA7"/>
    <w:rsid w:val="005F2364"/>
    <w:rsid w:val="005F27C6"/>
    <w:rsid w:val="005F42BD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51F"/>
    <w:rsid w:val="00633912"/>
    <w:rsid w:val="00641011"/>
    <w:rsid w:val="00643016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1D17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E76C5"/>
    <w:rsid w:val="006F12A2"/>
    <w:rsid w:val="006F16A5"/>
    <w:rsid w:val="006F1D38"/>
    <w:rsid w:val="006F2702"/>
    <w:rsid w:val="006F3361"/>
    <w:rsid w:val="006F47A2"/>
    <w:rsid w:val="006F51F4"/>
    <w:rsid w:val="007006F3"/>
    <w:rsid w:val="00702D31"/>
    <w:rsid w:val="00705255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3208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07930"/>
    <w:rsid w:val="008120AF"/>
    <w:rsid w:val="0081676E"/>
    <w:rsid w:val="00823BD5"/>
    <w:rsid w:val="00824363"/>
    <w:rsid w:val="00830140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48C"/>
    <w:rsid w:val="009C6CA6"/>
    <w:rsid w:val="009C7028"/>
    <w:rsid w:val="009D01F5"/>
    <w:rsid w:val="009D1E78"/>
    <w:rsid w:val="009D3686"/>
    <w:rsid w:val="009D5738"/>
    <w:rsid w:val="009D724D"/>
    <w:rsid w:val="009E0D17"/>
    <w:rsid w:val="009E5B0F"/>
    <w:rsid w:val="009E6F35"/>
    <w:rsid w:val="009F412B"/>
    <w:rsid w:val="009F4499"/>
    <w:rsid w:val="009F4929"/>
    <w:rsid w:val="009F4C0C"/>
    <w:rsid w:val="009F561B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12B3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9F3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67C4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C6498"/>
    <w:rsid w:val="00DD09DE"/>
    <w:rsid w:val="00DD0A84"/>
    <w:rsid w:val="00DD227D"/>
    <w:rsid w:val="00DD2A60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165D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42ED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B48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077E7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6AFF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26A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C0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\l%20Par2203%20%20\o%20" TargetMode="External"/><Relationship Id="rId4" Type="http://schemas.openxmlformats.org/officeDocument/2006/relationships/settings" Target="settings.xml"/><Relationship Id="rId9" Type="http://schemas.openxmlformats.org/officeDocument/2006/relationships/hyperlink" Target="\l%20Par938%20%20\o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30962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\l Par2203  \o </vt:lpwstr>
      </vt:variant>
      <vt:variant>
        <vt:lpwstr/>
      </vt:variant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\l Par938  \o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2018-11-14T05:56:00Z</cp:lastPrinted>
  <dcterms:created xsi:type="dcterms:W3CDTF">2018-12-05T05:42:00Z</dcterms:created>
  <dcterms:modified xsi:type="dcterms:W3CDTF">2018-12-05T05:42:00Z</dcterms:modified>
</cp:coreProperties>
</file>